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2C" w:rsidRPr="001A602C" w:rsidRDefault="001A602C" w:rsidP="001A602C">
      <w:pPr>
        <w:snapToGrid w:val="0"/>
        <w:jc w:val="center"/>
        <w:rPr>
          <w:rFonts w:eastAsia="標楷體"/>
          <w:b/>
          <w:i/>
          <w:sz w:val="28"/>
          <w:szCs w:val="26"/>
          <w:lang w:eastAsia="zh-HK"/>
        </w:rPr>
      </w:pPr>
      <w:r w:rsidRPr="001A602C">
        <w:rPr>
          <w:rFonts w:eastAsia="標楷體"/>
          <w:b/>
          <w:bCs/>
          <w:i/>
          <w:sz w:val="28"/>
          <w:szCs w:val="26"/>
          <w:lang w:eastAsia="zh-HK"/>
        </w:rPr>
        <w:t>[</w:t>
      </w:r>
      <w:r w:rsidRPr="001A602C">
        <w:rPr>
          <w:rFonts w:eastAsia="標楷體" w:hint="eastAsia"/>
          <w:b/>
          <w:i/>
          <w:sz w:val="28"/>
          <w:szCs w:val="26"/>
          <w:lang w:eastAsia="zh-HK"/>
        </w:rPr>
        <w:t>直接資助計劃學校適用</w:t>
      </w:r>
      <w:r w:rsidRPr="001A602C">
        <w:rPr>
          <w:rFonts w:eastAsia="標楷體"/>
          <w:b/>
          <w:bCs/>
          <w:i/>
          <w:sz w:val="28"/>
          <w:szCs w:val="26"/>
          <w:lang w:eastAsia="zh-HK"/>
        </w:rPr>
        <w:t xml:space="preserve">] </w:t>
      </w:r>
    </w:p>
    <w:p w:rsidR="001A602C" w:rsidRPr="001A602C" w:rsidRDefault="001A602C" w:rsidP="001A602C">
      <w:pPr>
        <w:snapToGrid w:val="0"/>
        <w:jc w:val="center"/>
        <w:rPr>
          <w:rFonts w:eastAsia="標楷體"/>
          <w:b/>
          <w:i/>
          <w:sz w:val="28"/>
          <w:szCs w:val="26"/>
          <w:lang w:eastAsia="zh-HK"/>
        </w:rPr>
      </w:pPr>
      <w:r w:rsidRPr="001A602C">
        <w:rPr>
          <w:rFonts w:eastAsia="標楷體" w:hint="eastAsia"/>
          <w:b/>
          <w:i/>
          <w:sz w:val="28"/>
          <w:szCs w:val="26"/>
          <w:lang w:eastAsia="zh-HK"/>
        </w:rPr>
        <w:t>「全校參與」模式照顧有特殊教育需要的學生</w:t>
      </w:r>
    </w:p>
    <w:p w:rsidR="001A602C" w:rsidRDefault="001A602C" w:rsidP="001A602C">
      <w:pPr>
        <w:snapToGrid w:val="0"/>
        <w:jc w:val="center"/>
        <w:rPr>
          <w:rFonts w:eastAsia="標楷體"/>
          <w:b/>
          <w:i/>
          <w:sz w:val="28"/>
          <w:szCs w:val="26"/>
          <w:lang w:eastAsia="zh-HK"/>
        </w:rPr>
      </w:pPr>
      <w:r w:rsidRPr="001A602C">
        <w:rPr>
          <w:rFonts w:eastAsia="標楷體" w:hint="eastAsia"/>
          <w:b/>
          <w:i/>
          <w:sz w:val="28"/>
          <w:szCs w:val="26"/>
          <w:lang w:eastAsia="zh-HK"/>
        </w:rPr>
        <w:t>年終檢討表</w:t>
      </w:r>
    </w:p>
    <w:p w:rsidR="0073602D" w:rsidRDefault="0073602D" w:rsidP="001A602C">
      <w:pPr>
        <w:snapToGrid w:val="0"/>
        <w:jc w:val="center"/>
        <w:rPr>
          <w:rFonts w:eastAsia="標楷體"/>
          <w:b/>
          <w:sz w:val="28"/>
          <w:szCs w:val="26"/>
          <w:lang w:eastAsia="zh-HK"/>
        </w:rPr>
      </w:pPr>
      <w:r>
        <w:rPr>
          <w:rFonts w:eastAsia="標楷體"/>
          <w:b/>
          <w:sz w:val="28"/>
          <w:szCs w:val="26"/>
          <w:lang w:eastAsia="zh-HK"/>
        </w:rPr>
        <w:t>(</w:t>
      </w:r>
      <w:r>
        <w:rPr>
          <w:rFonts w:eastAsia="標楷體"/>
          <w:b/>
          <w:sz w:val="28"/>
          <w:szCs w:val="26"/>
          <w:lang w:eastAsia="zh-HK"/>
        </w:rPr>
        <w:tab/>
        <w:t xml:space="preserve">    </w:t>
      </w:r>
      <w:r>
        <w:rPr>
          <w:rFonts w:eastAsia="標楷體"/>
          <w:b/>
          <w:sz w:val="28"/>
          <w:szCs w:val="26"/>
          <w:lang w:eastAsia="zh-HK"/>
        </w:rPr>
        <w:tab/>
        <w:t>/</w:t>
      </w:r>
      <w:r>
        <w:rPr>
          <w:rFonts w:eastAsia="標楷體"/>
          <w:b/>
          <w:sz w:val="28"/>
          <w:szCs w:val="26"/>
          <w:lang w:eastAsia="zh-HK"/>
        </w:rPr>
        <w:tab/>
      </w:r>
      <w:r>
        <w:rPr>
          <w:rFonts w:eastAsia="標楷體"/>
          <w:b/>
          <w:sz w:val="28"/>
          <w:szCs w:val="26"/>
          <w:lang w:eastAsia="zh-HK"/>
        </w:rPr>
        <w:tab/>
      </w:r>
      <w:r>
        <w:rPr>
          <w:rFonts w:eastAsia="標楷體" w:hint="eastAsia"/>
          <w:b/>
          <w:sz w:val="28"/>
          <w:szCs w:val="26"/>
          <w:lang w:eastAsia="zh-HK"/>
        </w:rPr>
        <w:t>學年</w:t>
      </w:r>
      <w:r>
        <w:rPr>
          <w:rFonts w:eastAsia="標楷體"/>
          <w:b/>
          <w:sz w:val="28"/>
          <w:szCs w:val="26"/>
          <w:lang w:eastAsia="zh-HK"/>
        </w:rPr>
        <w:t>)</w:t>
      </w:r>
    </w:p>
    <w:p w:rsidR="0073602D" w:rsidRDefault="0073602D" w:rsidP="0073602D">
      <w:pPr>
        <w:adjustRightInd w:val="0"/>
        <w:snapToGrid w:val="0"/>
        <w:textAlignment w:val="baseline"/>
        <w:rPr>
          <w:rFonts w:eastAsia="標楷體"/>
          <w:b/>
          <w:sz w:val="26"/>
          <w:szCs w:val="26"/>
          <w:lang w:eastAsia="zh-HK"/>
        </w:rPr>
      </w:pPr>
    </w:p>
    <w:p w:rsidR="0073602D" w:rsidRDefault="0073602D" w:rsidP="0073602D">
      <w:pPr>
        <w:pStyle w:val="a4"/>
        <w:numPr>
          <w:ilvl w:val="0"/>
          <w:numId w:val="1"/>
        </w:numPr>
        <w:adjustRightInd w:val="0"/>
        <w:ind w:leftChars="0" w:left="709" w:hanging="709"/>
        <w:jc w:val="left"/>
        <w:textAlignment w:val="baseline"/>
        <w:rPr>
          <w:rFonts w:eastAsia="標楷體"/>
          <w:b/>
          <w:color w:val="000000"/>
          <w:szCs w:val="26"/>
        </w:rPr>
      </w:pPr>
      <w:r>
        <w:rPr>
          <w:rFonts w:eastAsia="標楷體" w:hint="eastAsia"/>
          <w:b/>
          <w:color w:val="000000"/>
          <w:sz w:val="28"/>
          <w:szCs w:val="26"/>
        </w:rPr>
        <w:t>本校在照顧有特殊教育需要學生方面的情況如下：</w:t>
      </w:r>
      <w:r>
        <w:rPr>
          <w:rFonts w:eastAsia="標楷體"/>
          <w:b/>
          <w:color w:val="000000"/>
          <w:sz w:val="28"/>
          <w:szCs w:val="26"/>
        </w:rPr>
        <w:t xml:space="preserve"> </w:t>
      </w:r>
      <w:r>
        <w:rPr>
          <w:rFonts w:eastAsia="標楷體"/>
          <w:b/>
          <w:color w:val="000000"/>
          <w:szCs w:val="26"/>
        </w:rPr>
        <w:t>(</w:t>
      </w:r>
      <w:r>
        <w:rPr>
          <w:rFonts w:eastAsia="標楷體" w:hint="eastAsia"/>
          <w:b/>
          <w:color w:val="000000"/>
          <w:szCs w:val="26"/>
        </w:rPr>
        <w:t>請在適當的方格內加上</w:t>
      </w:r>
      <w:r>
        <w:rPr>
          <w:rFonts w:eastAsia="標楷體"/>
          <w:b/>
          <w:color w:val="000000"/>
          <w:szCs w:val="26"/>
        </w:rPr>
        <w:t>‘</w:t>
      </w:r>
      <w:r>
        <w:rPr>
          <w:b/>
          <w:szCs w:val="26"/>
        </w:rPr>
        <w:sym w:font="Wingdings" w:char="F0FC"/>
      </w:r>
      <w:r>
        <w:rPr>
          <w:rFonts w:eastAsia="標楷體"/>
          <w:b/>
          <w:color w:val="000000"/>
          <w:szCs w:val="26"/>
        </w:rPr>
        <w:t>’)</w:t>
      </w:r>
    </w:p>
    <w:tbl>
      <w:tblPr>
        <w:tblpPr w:leftFromText="180" w:rightFromText="180" w:vertAnchor="text" w:horzAnchor="margin" w:tblpXSpec="center" w:tblpY="362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922"/>
        <w:gridCol w:w="473"/>
        <w:gridCol w:w="473"/>
        <w:gridCol w:w="473"/>
        <w:gridCol w:w="474"/>
      </w:tblGrid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b/>
                <w:color w:val="000000"/>
              </w:rPr>
            </w:pPr>
          </w:p>
          <w:p w:rsidR="0073602D" w:rsidRDefault="0073602D">
            <w:pPr>
              <w:ind w:right="-16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I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Chars="252" w:right="605"/>
              <w:jc w:val="both"/>
              <w:rPr>
                <w:rFonts w:eastAsia="標楷體"/>
                <w:b/>
                <w:color w:val="000000"/>
              </w:rPr>
            </w:pPr>
          </w:p>
          <w:p w:rsidR="0073602D" w:rsidRDefault="0073602D">
            <w:pPr>
              <w:ind w:leftChars="-25" w:left="-17" w:rightChars="252" w:right="605" w:hangingChars="18" w:hanging="43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校園文化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2D" w:rsidRDefault="0073602D">
            <w:pPr>
              <w:snapToGrid w:val="0"/>
              <w:ind w:left="-108" w:right="-7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十分滿意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2D" w:rsidRDefault="0073602D">
            <w:pPr>
              <w:snapToGrid w:val="0"/>
              <w:ind w:left="-108" w:right="-7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2D" w:rsidRDefault="0073602D">
            <w:pPr>
              <w:snapToGrid w:val="0"/>
              <w:ind w:left="-108" w:right="-7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尚可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02D" w:rsidRDefault="0073602D">
            <w:pPr>
              <w:snapToGrid w:val="0"/>
              <w:ind w:left="-108" w:right="-7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有待改善</w:t>
            </w: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領導層支持「學生支援組」推動「全校參與」模式融合教育，建構校本共融文化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lang w:eastAsia="zh-HK"/>
              </w:rPr>
              <w:t>b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教職員能接納有特殊教育需要的學生並願意承擔支援的責任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學生朋輩間能接納彼此的獨特</w:t>
            </w:r>
            <w:r>
              <w:rPr>
                <w:rFonts w:eastAsia="標楷體" w:hint="eastAsia"/>
                <w:color w:val="000000"/>
                <w:lang w:eastAsia="zh-HK"/>
              </w:rPr>
              <w:t>性</w:t>
            </w:r>
            <w:r>
              <w:rPr>
                <w:rFonts w:eastAsia="標楷體" w:hint="eastAsia"/>
                <w:color w:val="000000"/>
              </w:rPr>
              <w:t>及個別差異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lang w:eastAsia="zh-HK"/>
              </w:rPr>
              <w:t>d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學校與家長有良好的伙伴關係，經常溝通以了解學生的進度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snapToGrid w:val="0"/>
              <w:ind w:right="-17"/>
              <w:jc w:val="both"/>
              <w:rPr>
                <w:rFonts w:eastAsia="標楷體"/>
                <w:b/>
                <w:color w:val="000000"/>
              </w:rPr>
            </w:pPr>
          </w:p>
          <w:p w:rsidR="0073602D" w:rsidRDefault="0073602D">
            <w:pPr>
              <w:snapToGrid w:val="0"/>
              <w:ind w:right="-16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II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snapToGrid w:val="0"/>
              <w:ind w:left="-108" w:right="-17"/>
              <w:rPr>
                <w:rFonts w:eastAsia="標楷體"/>
                <w:b/>
                <w:color w:val="000000"/>
              </w:rPr>
            </w:pPr>
          </w:p>
          <w:p w:rsidR="0073602D" w:rsidRDefault="0073602D">
            <w:pPr>
              <w:snapToGrid w:val="0"/>
              <w:ind w:left="-108" w:right="-16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學校政策</w:t>
            </w:r>
            <w:bookmarkStart w:id="0" w:name="_GoBack"/>
            <w:bookmarkEnd w:id="0"/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領導層訂立有關支援有特殊教育需要學生的政策，並定期檢視目標和成效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/>
                <w:color w:val="000000"/>
                <w:lang w:eastAsia="zh-HK"/>
              </w:rPr>
              <w:t>b)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學校資訊透明度高，並已在學校報告及學校概覽內清楚闡明校本融合教育政策、所獲得的額外資源和向學生提供的支援措施，有關家長亦清楚子女的支援需要及進展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lang w:eastAsia="zh-HK"/>
              </w:rPr>
              <w:t>c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已訂定行動計劃安排教職員接受特殊教育的持續專業培訓，並預期會符合教育局訂定的培訓目標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lang w:eastAsia="zh-HK"/>
              </w:rPr>
              <w:t>d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靈活地統合和調配資源，確保資源善用以便為學生提供適切的支援服務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snapToGrid w:val="0"/>
              <w:ind w:right="-17"/>
              <w:jc w:val="both"/>
              <w:rPr>
                <w:rFonts w:eastAsia="標楷體"/>
                <w:b/>
                <w:color w:val="000000"/>
              </w:rPr>
            </w:pPr>
          </w:p>
          <w:p w:rsidR="0073602D" w:rsidRDefault="0073602D">
            <w:pPr>
              <w:snapToGrid w:val="0"/>
              <w:ind w:right="-17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III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snapToGrid w:val="0"/>
              <w:ind w:left="-108" w:right="-17"/>
              <w:rPr>
                <w:rFonts w:eastAsia="標楷體"/>
                <w:color w:val="000000"/>
              </w:rPr>
            </w:pPr>
          </w:p>
          <w:p w:rsidR="0073602D" w:rsidRDefault="0073602D">
            <w:pPr>
              <w:snapToGrid w:val="0"/>
              <w:ind w:left="-108" w:right="-17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支援措施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</w:rPr>
            </w:pPr>
            <w:r>
              <w:rPr>
                <w:rFonts w:eastAsia="標楷體" w:hint="eastAsia"/>
              </w:rPr>
              <w:t>教師能透過課堂教學或利用教育局提供的評估工具，及早識別學生的特殊教育需要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b)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已成立「學生支援組」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或相關組別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，並由特殊教育</w:t>
            </w:r>
            <w:r w:rsidR="00B34EA7" w:rsidRPr="00CD222F">
              <w:rPr>
                <w:rFonts w:eastAsia="標楷體" w:hint="eastAsia"/>
              </w:rPr>
              <w:t>需要</w:t>
            </w:r>
            <w:r>
              <w:rPr>
                <w:rFonts w:eastAsia="標楷體" w:hint="eastAsia"/>
              </w:rPr>
              <w:t>統籌主任協助校長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副校長，有策略地規劃、推行、監察、評估及協調各項特殊教育支援措施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</w:rPr>
            </w:pPr>
            <w:r>
              <w:rPr>
                <w:rFonts w:eastAsia="標楷體" w:hint="eastAsia"/>
              </w:rPr>
              <w:t>已採用學生支援記錄册，並定期檢討學生的學習進展及支援的成效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/>
                <w:color w:val="000000"/>
                <w:lang w:eastAsia="zh-HK"/>
              </w:rPr>
              <w:t>d)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</w:rPr>
            </w:pPr>
            <w:r>
              <w:rPr>
                <w:rFonts w:eastAsia="標楷體" w:hint="eastAsia"/>
              </w:rPr>
              <w:t>「學生支援組」能與科組協作，為有特殊教育需要的學生擬定支援計劃、課程及教學調適、考試及評核的特別安排等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/>
                <w:color w:val="000000"/>
                <w:lang w:eastAsia="zh-HK"/>
              </w:rPr>
              <w:t>e)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</w:rPr>
            </w:pPr>
            <w:r>
              <w:rPr>
                <w:rFonts w:eastAsia="標楷體" w:hint="eastAsia"/>
              </w:rPr>
              <w:t>透過專業交流，提升教職員的教學技巧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f)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</w:rPr>
            </w:pPr>
            <w:r>
              <w:rPr>
                <w:rFonts w:eastAsia="標楷體" w:hint="eastAsia"/>
              </w:rPr>
              <w:t>採用多元化教學策略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如協作教學、合作學習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以促進學生的學習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g)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</w:rPr>
            </w:pPr>
            <w:r>
              <w:rPr>
                <w:rFonts w:eastAsia="標楷體" w:hint="eastAsia"/>
              </w:rPr>
              <w:t>按學生的需要而訂立多元化的評估調適策略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  <w:tr w:rsidR="0073602D" w:rsidTr="007360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h)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ind w:left="-108" w:right="-16"/>
              <w:rPr>
                <w:rFonts w:eastAsia="標楷體"/>
              </w:rPr>
            </w:pPr>
            <w:r>
              <w:rPr>
                <w:rFonts w:eastAsia="標楷體" w:hint="eastAsia"/>
              </w:rPr>
              <w:t>為有需要個別加強支援的學生提供結構化的支援方案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個別學習計劃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ind w:right="-16"/>
              <w:jc w:val="both"/>
              <w:rPr>
                <w:rFonts w:eastAsia="標楷體"/>
                <w:color w:val="000000"/>
              </w:rPr>
            </w:pPr>
          </w:p>
        </w:tc>
      </w:tr>
    </w:tbl>
    <w:p w:rsidR="0073602D" w:rsidRDefault="0073602D" w:rsidP="0073602D">
      <w:pPr>
        <w:widowControl/>
        <w:spacing w:beforeAutospacing="1" w:afterAutospacing="1"/>
        <w:rPr>
          <w:sz w:val="26"/>
          <w:szCs w:val="26"/>
          <w:lang w:eastAsia="zh-HK"/>
        </w:rPr>
        <w:sectPr w:rsidR="0073602D">
          <w:pgSz w:w="11906" w:h="16838"/>
          <w:pgMar w:top="1021" w:right="851" w:bottom="1021" w:left="851" w:header="851" w:footer="992" w:gutter="0"/>
          <w:cols w:space="720"/>
          <w:docGrid w:type="lines" w:linePitch="360"/>
        </w:sectPr>
      </w:pPr>
    </w:p>
    <w:p w:rsidR="0073602D" w:rsidRDefault="0073602D" w:rsidP="0073602D">
      <w:pPr>
        <w:rPr>
          <w:rFonts w:eastAsia="標楷體"/>
          <w:b/>
          <w:color w:val="000000"/>
          <w:sz w:val="28"/>
          <w:szCs w:val="26"/>
        </w:rPr>
      </w:pPr>
      <w:r>
        <w:rPr>
          <w:rFonts w:eastAsia="標楷體"/>
          <w:b/>
          <w:color w:val="000000"/>
          <w:sz w:val="28"/>
          <w:szCs w:val="26"/>
        </w:rPr>
        <w:lastRenderedPageBreak/>
        <w:t>(</w:t>
      </w:r>
      <w:r>
        <w:rPr>
          <w:rFonts w:eastAsia="標楷體" w:hint="eastAsia"/>
          <w:b/>
          <w:color w:val="000000"/>
          <w:sz w:val="28"/>
          <w:szCs w:val="26"/>
        </w:rPr>
        <w:t>二</w:t>
      </w:r>
      <w:r>
        <w:rPr>
          <w:rFonts w:eastAsia="標楷體"/>
          <w:b/>
          <w:color w:val="000000"/>
          <w:sz w:val="28"/>
          <w:szCs w:val="26"/>
        </w:rPr>
        <w:t xml:space="preserve">) 20   /   </w:t>
      </w:r>
      <w:r>
        <w:rPr>
          <w:rFonts w:eastAsia="標楷體" w:hint="eastAsia"/>
          <w:b/>
          <w:color w:val="000000"/>
          <w:sz w:val="28"/>
          <w:szCs w:val="26"/>
        </w:rPr>
        <w:t>學年「學習支援津貼」財政報告</w:t>
      </w:r>
      <w:r>
        <w:rPr>
          <w:rFonts w:eastAsia="標楷體"/>
          <w:b/>
          <w:color w:val="000000"/>
          <w:sz w:val="28"/>
          <w:szCs w:val="26"/>
        </w:rPr>
        <w:t xml:space="preserve"> (</w:t>
      </w:r>
      <w:r>
        <w:rPr>
          <w:rFonts w:eastAsia="標楷體" w:hint="eastAsia"/>
          <w:b/>
          <w:color w:val="000000"/>
          <w:sz w:val="28"/>
          <w:szCs w:val="26"/>
        </w:rPr>
        <w:t>參考樣本</w:t>
      </w:r>
      <w:r>
        <w:rPr>
          <w:rFonts w:eastAsia="標楷體"/>
          <w:b/>
          <w:color w:val="000000"/>
          <w:sz w:val="28"/>
          <w:szCs w:val="26"/>
        </w:rPr>
        <w:t>)</w:t>
      </w:r>
    </w:p>
    <w:p w:rsidR="0073602D" w:rsidRDefault="0073602D" w:rsidP="0073602D">
      <w:pPr>
        <w:spacing w:beforeLines="20" w:before="72"/>
        <w:ind w:leftChars="59" w:left="142"/>
        <w:rPr>
          <w:rFonts w:eastAsia="標楷體"/>
          <w:szCs w:val="26"/>
          <w:u w:val="single"/>
          <w:lang w:eastAsia="zh-HK"/>
        </w:rPr>
      </w:pPr>
      <w:r>
        <w:rPr>
          <w:rFonts w:eastAsia="標楷體" w:hint="eastAsia"/>
          <w:szCs w:val="26"/>
        </w:rPr>
        <w:t>上學年可保留的累積盈餘</w:t>
      </w:r>
      <w:r>
        <w:rPr>
          <w:rFonts w:eastAsia="標楷體"/>
          <w:szCs w:val="26"/>
          <w:lang w:eastAsia="zh-HK"/>
        </w:rPr>
        <w:tab/>
      </w:r>
      <w:r>
        <w:rPr>
          <w:rFonts w:eastAsia="標楷體"/>
          <w:szCs w:val="26"/>
        </w:rPr>
        <w:t xml:space="preserve">: $ </w:t>
      </w:r>
      <w:r>
        <w:rPr>
          <w:rFonts w:eastAsia="標楷體"/>
          <w:szCs w:val="26"/>
          <w:u w:val="single"/>
        </w:rPr>
        <w:t xml:space="preserve">         </w:t>
      </w:r>
      <w:r>
        <w:rPr>
          <w:rFonts w:eastAsia="標楷體"/>
          <w:szCs w:val="26"/>
          <w:u w:val="single"/>
          <w:lang w:eastAsia="zh-HK"/>
        </w:rPr>
        <w:t xml:space="preserve">  </w:t>
      </w:r>
      <w:r>
        <w:rPr>
          <w:rFonts w:eastAsia="標楷體"/>
          <w:szCs w:val="26"/>
          <w:u w:val="single"/>
        </w:rPr>
        <w:t xml:space="preserve">    </w:t>
      </w:r>
      <w:r>
        <w:rPr>
          <w:rFonts w:eastAsia="標楷體"/>
          <w:szCs w:val="26"/>
          <w:u w:val="single"/>
          <w:lang w:eastAsia="zh-HK"/>
        </w:rPr>
        <w:t xml:space="preserve">          </w:t>
      </w:r>
      <w:r>
        <w:rPr>
          <w:rFonts w:eastAsia="標楷體"/>
          <w:szCs w:val="26"/>
          <w:u w:val="single"/>
        </w:rPr>
        <w:t xml:space="preserve">   (a)</w:t>
      </w:r>
    </w:p>
    <w:p w:rsidR="0073602D" w:rsidRDefault="0073602D" w:rsidP="0073602D">
      <w:pPr>
        <w:spacing w:beforeLines="20" w:before="72"/>
        <w:ind w:leftChars="59" w:left="142"/>
        <w:rPr>
          <w:rFonts w:eastAsia="標楷體"/>
          <w:szCs w:val="26"/>
          <w:u w:val="single"/>
          <w:lang w:eastAsia="zh-HK"/>
        </w:rPr>
      </w:pPr>
      <w:r>
        <w:rPr>
          <w:rFonts w:eastAsia="標楷體" w:hint="eastAsia"/>
          <w:szCs w:val="26"/>
        </w:rPr>
        <w:t>本學年總撥款</w:t>
      </w:r>
      <w:r>
        <w:rPr>
          <w:rFonts w:eastAsia="標楷體"/>
          <w:szCs w:val="26"/>
          <w:lang w:eastAsia="zh-HK"/>
        </w:rPr>
        <w:tab/>
      </w:r>
      <w:r>
        <w:rPr>
          <w:rFonts w:eastAsia="標楷體"/>
          <w:szCs w:val="26"/>
          <w:lang w:eastAsia="zh-HK"/>
        </w:rPr>
        <w:tab/>
      </w:r>
      <w:r>
        <w:rPr>
          <w:rFonts w:eastAsia="標楷體"/>
          <w:szCs w:val="26"/>
          <w:lang w:eastAsia="zh-HK"/>
        </w:rPr>
        <w:tab/>
      </w:r>
      <w:r>
        <w:rPr>
          <w:rFonts w:eastAsia="標楷體"/>
          <w:szCs w:val="26"/>
        </w:rPr>
        <w:t xml:space="preserve">: $ </w:t>
      </w:r>
      <w:r>
        <w:rPr>
          <w:rFonts w:eastAsia="標楷體"/>
          <w:szCs w:val="26"/>
          <w:u w:val="single"/>
        </w:rPr>
        <w:t xml:space="preserve">   </w:t>
      </w:r>
      <w:r>
        <w:rPr>
          <w:rFonts w:eastAsia="標楷體"/>
          <w:szCs w:val="26"/>
          <w:u w:val="single"/>
          <w:lang w:eastAsia="zh-HK"/>
        </w:rPr>
        <w:t xml:space="preserve">       </w:t>
      </w:r>
      <w:r>
        <w:rPr>
          <w:rFonts w:eastAsia="標楷體"/>
          <w:szCs w:val="26"/>
          <w:u w:val="single"/>
        </w:rPr>
        <w:t xml:space="preserve">      (</w:t>
      </w:r>
      <w:r>
        <w:rPr>
          <w:rFonts w:eastAsia="標楷體" w:hint="eastAsia"/>
          <w:szCs w:val="26"/>
          <w:u w:val="single"/>
        </w:rPr>
        <w:t>第一期撥款</w:t>
      </w:r>
      <w:r>
        <w:rPr>
          <w:rFonts w:eastAsia="標楷體"/>
          <w:szCs w:val="26"/>
          <w:u w:val="single"/>
        </w:rPr>
        <w:t xml:space="preserve">) (b) </w:t>
      </w:r>
      <w:r>
        <w:rPr>
          <w:rFonts w:eastAsia="標楷體"/>
          <w:szCs w:val="26"/>
        </w:rPr>
        <w:t>+</w:t>
      </w:r>
      <w:r>
        <w:rPr>
          <w:rFonts w:eastAsia="標楷體"/>
          <w:szCs w:val="26"/>
          <w:lang w:eastAsia="zh-HK"/>
        </w:rPr>
        <w:t xml:space="preserve"> </w:t>
      </w:r>
      <w:r>
        <w:rPr>
          <w:rFonts w:eastAsia="標楷體"/>
          <w:szCs w:val="26"/>
        </w:rPr>
        <w:t xml:space="preserve">$ </w:t>
      </w:r>
      <w:r>
        <w:rPr>
          <w:rFonts w:eastAsia="標楷體"/>
          <w:szCs w:val="26"/>
          <w:u w:val="single"/>
        </w:rPr>
        <w:t xml:space="preserve">         </w:t>
      </w:r>
      <w:r>
        <w:rPr>
          <w:rFonts w:eastAsia="標楷體"/>
          <w:szCs w:val="26"/>
          <w:u w:val="single"/>
          <w:lang w:eastAsia="zh-HK"/>
        </w:rPr>
        <w:t xml:space="preserve">      </w:t>
      </w:r>
      <w:r>
        <w:rPr>
          <w:rFonts w:eastAsia="標楷體"/>
          <w:szCs w:val="26"/>
          <w:u w:val="single"/>
        </w:rPr>
        <w:t xml:space="preserve"> (</w:t>
      </w:r>
      <w:r>
        <w:rPr>
          <w:rFonts w:eastAsia="標楷體" w:hint="eastAsia"/>
          <w:szCs w:val="26"/>
          <w:u w:val="single"/>
        </w:rPr>
        <w:t>第二期撥款</w:t>
      </w:r>
      <w:r>
        <w:rPr>
          <w:rFonts w:eastAsia="標楷體"/>
          <w:szCs w:val="26"/>
          <w:u w:val="single"/>
        </w:rPr>
        <w:t>)</w:t>
      </w:r>
      <w:r>
        <w:rPr>
          <w:rFonts w:eastAsia="標楷體"/>
          <w:szCs w:val="26"/>
          <w:u w:val="single"/>
          <w:lang w:eastAsia="zh-HK"/>
        </w:rPr>
        <w:t xml:space="preserve"> </w:t>
      </w:r>
      <w:r>
        <w:rPr>
          <w:rFonts w:eastAsia="標楷體"/>
          <w:szCs w:val="26"/>
          <w:u w:val="single"/>
        </w:rPr>
        <w:t>(c)</w:t>
      </w:r>
      <w:r>
        <w:rPr>
          <w:rFonts w:eastAsia="標楷體"/>
          <w:szCs w:val="26"/>
        </w:rPr>
        <w:t xml:space="preserve"> =</w:t>
      </w:r>
      <w:r>
        <w:rPr>
          <w:rFonts w:eastAsia="標楷體"/>
          <w:szCs w:val="26"/>
          <w:lang w:eastAsia="zh-HK"/>
        </w:rPr>
        <w:t xml:space="preserve"> $</w:t>
      </w:r>
      <w:r>
        <w:rPr>
          <w:rFonts w:eastAsia="標楷體"/>
          <w:szCs w:val="26"/>
        </w:rPr>
        <w:t xml:space="preserve"> </w:t>
      </w:r>
      <w:r>
        <w:rPr>
          <w:rFonts w:eastAsia="標楷體"/>
          <w:szCs w:val="26"/>
          <w:u w:val="single"/>
        </w:rPr>
        <w:t xml:space="preserve">     </w:t>
      </w:r>
      <w:r>
        <w:rPr>
          <w:rFonts w:eastAsia="標楷體"/>
          <w:szCs w:val="26"/>
          <w:u w:val="single"/>
          <w:lang w:eastAsia="zh-HK"/>
        </w:rPr>
        <w:t xml:space="preserve">      </w:t>
      </w:r>
      <w:r>
        <w:rPr>
          <w:rFonts w:eastAsia="標楷體"/>
          <w:szCs w:val="26"/>
          <w:u w:val="single"/>
        </w:rPr>
        <w:t xml:space="preserve">         </w:t>
      </w:r>
      <w:r>
        <w:rPr>
          <w:rFonts w:eastAsia="標楷體"/>
          <w:szCs w:val="26"/>
        </w:rPr>
        <w:t xml:space="preserve">   </w:t>
      </w:r>
    </w:p>
    <w:p w:rsidR="0073602D" w:rsidRDefault="0073602D" w:rsidP="0073602D">
      <w:pPr>
        <w:spacing w:beforeLines="20" w:before="72"/>
        <w:ind w:leftChars="59" w:left="142"/>
        <w:rPr>
          <w:rFonts w:eastAsia="標楷體"/>
          <w:szCs w:val="26"/>
          <w:u w:val="single"/>
          <w:lang w:eastAsia="zh-HK"/>
        </w:rPr>
      </w:pPr>
      <w:r>
        <w:rPr>
          <w:rFonts w:eastAsia="標楷體" w:hint="eastAsia"/>
          <w:szCs w:val="26"/>
        </w:rPr>
        <w:t>本學年可用金額</w:t>
      </w:r>
      <w:r>
        <w:rPr>
          <w:rFonts w:eastAsia="標楷體"/>
          <w:szCs w:val="26"/>
        </w:rPr>
        <w:t>(</w:t>
      </w:r>
      <w:r>
        <w:rPr>
          <w:rFonts w:eastAsia="標楷體" w:hint="eastAsia"/>
          <w:szCs w:val="26"/>
        </w:rPr>
        <w:t>總收入</w:t>
      </w:r>
      <w:r>
        <w:rPr>
          <w:rFonts w:eastAsia="標楷體"/>
          <w:szCs w:val="26"/>
        </w:rPr>
        <w:t>)</w:t>
      </w:r>
      <w:r>
        <w:rPr>
          <w:rFonts w:eastAsia="標楷體"/>
          <w:szCs w:val="26"/>
          <w:lang w:eastAsia="zh-HK"/>
        </w:rPr>
        <w:tab/>
      </w:r>
      <w:r>
        <w:rPr>
          <w:rFonts w:eastAsia="標楷體"/>
          <w:szCs w:val="26"/>
        </w:rPr>
        <w:t xml:space="preserve">: $ </w:t>
      </w:r>
      <w:r>
        <w:rPr>
          <w:rFonts w:eastAsia="標楷體"/>
          <w:szCs w:val="26"/>
          <w:u w:val="single"/>
        </w:rPr>
        <w:t xml:space="preserve">            </w:t>
      </w:r>
      <w:r>
        <w:rPr>
          <w:rFonts w:eastAsia="標楷體"/>
          <w:szCs w:val="26"/>
          <w:u w:val="single"/>
          <w:lang w:eastAsia="zh-HK"/>
        </w:rPr>
        <w:t xml:space="preserve"> </w:t>
      </w:r>
      <w:r>
        <w:rPr>
          <w:rFonts w:eastAsia="標楷體"/>
          <w:szCs w:val="26"/>
          <w:u w:val="single"/>
        </w:rPr>
        <w:t xml:space="preserve">   </w:t>
      </w:r>
      <w:r>
        <w:rPr>
          <w:rFonts w:eastAsia="標楷體"/>
          <w:szCs w:val="26"/>
          <w:u w:val="single"/>
          <w:lang w:eastAsia="zh-HK"/>
        </w:rPr>
        <w:t xml:space="preserve">         </w:t>
      </w:r>
      <w:r>
        <w:rPr>
          <w:rFonts w:eastAsia="標楷體"/>
          <w:szCs w:val="26"/>
          <w:u w:val="single"/>
        </w:rPr>
        <w:t xml:space="preserve">   (</w:t>
      </w:r>
      <w:r>
        <w:rPr>
          <w:rFonts w:eastAsia="標楷體"/>
          <w:szCs w:val="26"/>
          <w:u w:val="single"/>
          <w:lang w:eastAsia="zh-HK"/>
        </w:rPr>
        <w:t>d)</w:t>
      </w:r>
      <w:r>
        <w:rPr>
          <w:rFonts w:eastAsia="標楷體"/>
          <w:szCs w:val="26"/>
          <w:u w:val="single"/>
        </w:rPr>
        <w:t xml:space="preserve"> = (a) + (b) + (c)</w:t>
      </w:r>
    </w:p>
    <w:p w:rsidR="0073602D" w:rsidRDefault="0073602D" w:rsidP="0073602D">
      <w:pPr>
        <w:spacing w:beforeLines="20" w:before="72"/>
        <w:ind w:leftChars="59" w:left="142"/>
        <w:rPr>
          <w:rFonts w:eastAsia="標楷體"/>
          <w:szCs w:val="26"/>
          <w:u w:val="single"/>
        </w:rPr>
      </w:pPr>
      <w:r>
        <w:rPr>
          <w:rFonts w:eastAsia="標楷體" w:hint="eastAsia"/>
          <w:szCs w:val="26"/>
        </w:rPr>
        <w:t>本學年總支出</w:t>
      </w:r>
      <w:r>
        <w:rPr>
          <w:rFonts w:eastAsia="標楷體"/>
          <w:szCs w:val="26"/>
          <w:lang w:eastAsia="zh-HK"/>
        </w:rPr>
        <w:tab/>
      </w:r>
      <w:r>
        <w:rPr>
          <w:rFonts w:eastAsia="標楷體"/>
          <w:szCs w:val="26"/>
          <w:lang w:eastAsia="zh-HK"/>
        </w:rPr>
        <w:tab/>
      </w:r>
      <w:r>
        <w:rPr>
          <w:rFonts w:eastAsia="標楷體"/>
          <w:szCs w:val="26"/>
          <w:lang w:eastAsia="zh-HK"/>
        </w:rPr>
        <w:tab/>
      </w:r>
      <w:r>
        <w:rPr>
          <w:rFonts w:ascii="標楷體" w:eastAsia="標楷體" w:hAnsi="標楷體" w:hint="eastAsia"/>
          <w:szCs w:val="26"/>
        </w:rPr>
        <w:t>:</w:t>
      </w:r>
      <w:r>
        <w:rPr>
          <w:rFonts w:eastAsia="標楷體"/>
          <w:szCs w:val="26"/>
        </w:rPr>
        <w:t xml:space="preserve">$ </w:t>
      </w:r>
      <w:r>
        <w:rPr>
          <w:rFonts w:eastAsia="標楷體"/>
          <w:szCs w:val="26"/>
          <w:u w:val="single"/>
        </w:rPr>
        <w:t xml:space="preserve">             </w:t>
      </w:r>
      <w:r>
        <w:rPr>
          <w:rFonts w:eastAsia="標楷體"/>
          <w:szCs w:val="26"/>
          <w:u w:val="single"/>
          <w:lang w:eastAsia="zh-HK"/>
        </w:rPr>
        <w:t xml:space="preserve">       </w:t>
      </w:r>
      <w:r>
        <w:rPr>
          <w:rFonts w:eastAsia="標楷體"/>
          <w:szCs w:val="26"/>
          <w:u w:val="single"/>
        </w:rPr>
        <w:t xml:space="preserve"> </w:t>
      </w:r>
      <w:r>
        <w:rPr>
          <w:rFonts w:eastAsia="標楷體"/>
          <w:szCs w:val="26"/>
          <w:u w:val="single"/>
          <w:lang w:eastAsia="zh-HK"/>
        </w:rPr>
        <w:t xml:space="preserve">   </w:t>
      </w:r>
      <w:r>
        <w:rPr>
          <w:rFonts w:eastAsia="標楷體"/>
          <w:szCs w:val="26"/>
          <w:u w:val="single"/>
        </w:rPr>
        <w:t xml:space="preserve">    (e)</w:t>
      </w:r>
    </w:p>
    <w:p w:rsidR="0073602D" w:rsidRDefault="0073602D" w:rsidP="0073602D">
      <w:pPr>
        <w:spacing w:beforeLines="20" w:before="72"/>
        <w:ind w:leftChars="59" w:left="142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支出細項如下：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  <w:gridCol w:w="4110"/>
      </w:tblGrid>
      <w:tr w:rsidR="0073602D" w:rsidTr="0073602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jc w:val="center"/>
              <w:rPr>
                <w:rFonts w:ascii="標楷體" w:eastAsia="標楷體" w:hAnsi="標楷體"/>
                <w:spacing w:val="20"/>
                <w:szCs w:val="26"/>
              </w:rPr>
            </w:pPr>
            <w:r>
              <w:rPr>
                <w:rFonts w:ascii="標楷體" w:eastAsia="標楷體" w:hAnsi="標楷體" w:hint="eastAsia"/>
                <w:spacing w:val="20"/>
                <w:szCs w:val="26"/>
              </w:rPr>
              <w:t>項目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jc w:val="center"/>
              <w:rPr>
                <w:rFonts w:ascii="標楷體" w:eastAsia="標楷體" w:hAnsi="標楷體"/>
                <w:spacing w:val="20"/>
                <w:szCs w:val="26"/>
              </w:rPr>
            </w:pPr>
            <w:r>
              <w:rPr>
                <w:rFonts w:ascii="標楷體" w:eastAsia="標楷體" w:hAnsi="標楷體" w:hint="eastAsia"/>
                <w:spacing w:val="20"/>
                <w:szCs w:val="26"/>
              </w:rPr>
              <w:t>金額($)</w:t>
            </w:r>
          </w:p>
        </w:tc>
      </w:tr>
      <w:tr w:rsidR="0073602D" w:rsidTr="0073602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rPr>
                <w:rFonts w:ascii="標楷體" w:eastAsia="標楷體" w:hAnsi="標楷體"/>
                <w:spacing w:val="20"/>
                <w:szCs w:val="26"/>
              </w:rPr>
            </w:pPr>
            <w:r>
              <w:rPr>
                <w:rFonts w:ascii="標楷體" w:eastAsia="標楷體" w:hAnsi="標楷體" w:hint="eastAsia"/>
                <w:spacing w:val="20"/>
                <w:szCs w:val="26"/>
              </w:rPr>
              <w:t>1. 增聘全職和/或兼職教師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  <w:lang w:eastAsia="zh-HK"/>
              </w:rPr>
            </w:pPr>
          </w:p>
        </w:tc>
      </w:tr>
      <w:tr w:rsidR="0073602D" w:rsidTr="0073602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rPr>
                <w:rFonts w:ascii="標楷體" w:eastAsia="標楷體" w:hAnsi="標楷體"/>
                <w:spacing w:val="20"/>
                <w:szCs w:val="26"/>
              </w:rPr>
            </w:pPr>
            <w:r>
              <w:rPr>
                <w:rFonts w:ascii="標楷體" w:eastAsia="標楷體" w:hAnsi="標楷體" w:hint="eastAsia"/>
                <w:spacing w:val="20"/>
                <w:szCs w:val="26"/>
              </w:rPr>
              <w:t>2. 增聘教學助理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  <w:lang w:eastAsia="zh-HK"/>
              </w:rPr>
            </w:pPr>
          </w:p>
        </w:tc>
      </w:tr>
      <w:tr w:rsidR="0073602D" w:rsidTr="0073602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rPr>
                <w:rFonts w:ascii="標楷體" w:eastAsia="標楷體" w:hAnsi="標楷體"/>
                <w:spacing w:val="20"/>
                <w:szCs w:val="26"/>
              </w:rPr>
            </w:pPr>
            <w:r>
              <w:rPr>
                <w:rFonts w:ascii="標楷體" w:eastAsia="標楷體" w:hAnsi="標楷體" w:hint="eastAsia"/>
                <w:spacing w:val="20"/>
                <w:szCs w:val="26"/>
              </w:rPr>
              <w:t>3. 外購專業服務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  <w:lang w:eastAsia="zh-HK"/>
              </w:rPr>
            </w:pPr>
          </w:p>
        </w:tc>
      </w:tr>
      <w:tr w:rsidR="0073602D" w:rsidTr="0073602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rPr>
                <w:rFonts w:ascii="標楷體" w:eastAsia="標楷體" w:hAnsi="標楷體"/>
                <w:spacing w:val="20"/>
                <w:szCs w:val="26"/>
              </w:rPr>
            </w:pPr>
            <w:r>
              <w:rPr>
                <w:rFonts w:ascii="標楷體" w:eastAsia="標楷體" w:hAnsi="標楷體" w:hint="eastAsia"/>
                <w:spacing w:val="20"/>
                <w:szCs w:val="26"/>
              </w:rPr>
              <w:t>4. 購置學習資源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  <w:lang w:eastAsia="zh-HK"/>
              </w:rPr>
            </w:pPr>
          </w:p>
        </w:tc>
      </w:tr>
      <w:tr w:rsidR="0073602D" w:rsidTr="0073602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ind w:left="341" w:hangingChars="142" w:hanging="341"/>
              <w:rPr>
                <w:rFonts w:ascii="標楷體" w:eastAsia="標楷體" w:hAnsi="標楷體"/>
                <w:spacing w:val="20"/>
                <w:szCs w:val="26"/>
              </w:rPr>
            </w:pPr>
            <w:r>
              <w:rPr>
                <w:rFonts w:ascii="標楷體" w:eastAsia="標楷體" w:hAnsi="標楷體" w:hint="eastAsia"/>
                <w:spacing w:val="20"/>
                <w:szCs w:val="26"/>
              </w:rPr>
              <w:t>5. 安排學習/共融文化活動、校本教師培訓及家校合作支援活動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  <w:lang w:eastAsia="zh-HK"/>
              </w:rPr>
            </w:pPr>
          </w:p>
        </w:tc>
      </w:tr>
      <w:tr w:rsidR="0073602D" w:rsidTr="0073602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ind w:left="341" w:hangingChars="142" w:hanging="341"/>
              <w:rPr>
                <w:rFonts w:ascii="標楷體" w:eastAsia="標楷體" w:hAnsi="標楷體"/>
                <w:spacing w:val="20"/>
                <w:szCs w:val="26"/>
              </w:rPr>
            </w:pPr>
            <w:r>
              <w:rPr>
                <w:rFonts w:ascii="標楷體" w:eastAsia="標楷體" w:hAnsi="標楷體" w:hint="eastAsia"/>
                <w:spacing w:val="20"/>
                <w:szCs w:val="26"/>
              </w:rPr>
              <w:t>6. 其他：(請列明：________________________________)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  <w:lang w:eastAsia="zh-HK"/>
              </w:rPr>
            </w:pPr>
          </w:p>
        </w:tc>
      </w:tr>
    </w:tbl>
    <w:p w:rsidR="0073602D" w:rsidRDefault="0073602D" w:rsidP="0073602D">
      <w:pPr>
        <w:spacing w:beforeLines="20" w:before="72"/>
        <w:ind w:leftChars="59" w:left="142"/>
        <w:rPr>
          <w:rFonts w:eastAsia="標楷體"/>
          <w:szCs w:val="26"/>
          <w:u w:val="single"/>
        </w:rPr>
      </w:pPr>
      <w:r>
        <w:rPr>
          <w:rFonts w:eastAsia="標楷體" w:hint="eastAsia"/>
          <w:szCs w:val="26"/>
        </w:rPr>
        <w:t>本學年年終累積津貼餘款</w:t>
      </w:r>
      <w:r>
        <w:rPr>
          <w:rFonts w:eastAsia="標楷體"/>
          <w:szCs w:val="26"/>
        </w:rPr>
        <w:t xml:space="preserve">: $ </w:t>
      </w:r>
      <w:r>
        <w:rPr>
          <w:rFonts w:eastAsia="標楷體"/>
          <w:szCs w:val="26"/>
          <w:u w:val="single"/>
        </w:rPr>
        <w:t xml:space="preserve">          </w:t>
      </w:r>
      <w:r>
        <w:rPr>
          <w:rFonts w:eastAsia="標楷體"/>
          <w:szCs w:val="26"/>
          <w:u w:val="single"/>
          <w:lang w:eastAsia="zh-HK"/>
        </w:rPr>
        <w:t xml:space="preserve">     </w:t>
      </w:r>
      <w:r>
        <w:rPr>
          <w:rFonts w:eastAsia="標楷體"/>
          <w:szCs w:val="26"/>
          <w:u w:val="single"/>
        </w:rPr>
        <w:t xml:space="preserve">        (f) = (d) - (e)</w:t>
      </w:r>
    </w:p>
    <w:p w:rsidR="0073602D" w:rsidRDefault="0073602D" w:rsidP="0073602D">
      <w:pPr>
        <w:spacing w:beforeLines="20" w:before="72"/>
        <w:ind w:firstLineChars="50" w:firstLine="120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Cs w:val="26"/>
        </w:rPr>
        <w:t>餘款佔本年度撥款的百分比</w:t>
      </w:r>
      <w:r>
        <w:rPr>
          <w:rFonts w:eastAsia="標楷體"/>
          <w:szCs w:val="26"/>
        </w:rPr>
        <w:t>(%):</w:t>
      </w:r>
      <w:r>
        <w:rPr>
          <w:rFonts w:eastAsia="標楷體"/>
          <w:szCs w:val="26"/>
          <w:u w:val="single"/>
        </w:rPr>
        <w:t xml:space="preserve">          </w:t>
      </w:r>
      <w:r>
        <w:rPr>
          <w:rFonts w:eastAsia="標楷體"/>
          <w:szCs w:val="26"/>
          <w:u w:val="single"/>
          <w:lang w:eastAsia="zh-HK"/>
        </w:rPr>
        <w:t xml:space="preserve">   </w:t>
      </w:r>
      <w:r>
        <w:rPr>
          <w:rFonts w:eastAsia="標楷體"/>
          <w:szCs w:val="26"/>
          <w:u w:val="single"/>
        </w:rPr>
        <w:t xml:space="preserve">    </w:t>
      </w:r>
      <w:r>
        <w:rPr>
          <w:rFonts w:eastAsia="標楷體"/>
          <w:szCs w:val="26"/>
          <w:u w:val="single"/>
          <w:lang w:eastAsia="zh-HK"/>
        </w:rPr>
        <w:t xml:space="preserve"> </w:t>
      </w:r>
      <w:r>
        <w:rPr>
          <w:rFonts w:eastAsia="標楷體"/>
          <w:szCs w:val="26"/>
          <w:u w:val="single"/>
        </w:rPr>
        <w:t xml:space="preserve">   (g) = (f) / [(b) +(c)] x 100%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2014"/>
        <w:gridCol w:w="2409"/>
        <w:gridCol w:w="2268"/>
        <w:gridCol w:w="1843"/>
        <w:gridCol w:w="1843"/>
        <w:gridCol w:w="2097"/>
      </w:tblGrid>
      <w:tr w:rsidR="0073602D" w:rsidTr="0073602D">
        <w:trPr>
          <w:trHeight w:val="1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spacing w:line="24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 w:hint="eastAsia"/>
                <w:b/>
                <w:szCs w:val="26"/>
              </w:rPr>
              <w:t>支援項目</w:t>
            </w:r>
          </w:p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 w:hint="eastAsia"/>
                <w:b/>
                <w:szCs w:val="26"/>
              </w:rPr>
              <w:t>名稱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 w:hint="eastAsia"/>
                <w:b/>
                <w:szCs w:val="26"/>
              </w:rPr>
              <w:t>服務目的</w:t>
            </w:r>
          </w:p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(</w:t>
            </w:r>
            <w:r>
              <w:rPr>
                <w:rFonts w:eastAsia="標楷體" w:hint="eastAsia"/>
                <w:b/>
                <w:szCs w:val="26"/>
              </w:rPr>
              <w:t>例如</w:t>
            </w:r>
            <w:r>
              <w:rPr>
                <w:rFonts w:eastAsia="標楷體"/>
                <w:b/>
                <w:szCs w:val="26"/>
              </w:rPr>
              <w:t>:</w:t>
            </w:r>
            <w:r>
              <w:rPr>
                <w:rFonts w:eastAsia="標楷體" w:hint="eastAsia"/>
                <w:b/>
                <w:szCs w:val="26"/>
              </w:rPr>
              <w:t>分班或小組教學</w:t>
            </w:r>
            <w:r>
              <w:rPr>
                <w:rFonts w:eastAsia="標楷體"/>
                <w:b/>
                <w:szCs w:val="26"/>
              </w:rPr>
              <w:t>/</w:t>
            </w:r>
            <w:r>
              <w:rPr>
                <w:rFonts w:eastAsia="標楷體" w:hint="eastAsia"/>
                <w:b/>
                <w:szCs w:val="26"/>
              </w:rPr>
              <w:t>共融活動、讀寫訓練、社交訓練、培養專注力等</w:t>
            </w:r>
            <w:r>
              <w:rPr>
                <w:rFonts w:eastAsia="標楷體"/>
                <w:b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 w:hint="eastAsia"/>
                <w:b/>
                <w:szCs w:val="26"/>
              </w:rPr>
              <w:t>推行時間</w:t>
            </w:r>
          </w:p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(</w:t>
            </w:r>
            <w:r>
              <w:rPr>
                <w:rFonts w:eastAsia="標楷體" w:hint="eastAsia"/>
                <w:b/>
                <w:szCs w:val="26"/>
              </w:rPr>
              <w:t>包括活動</w:t>
            </w:r>
            <w:r>
              <w:rPr>
                <w:rFonts w:eastAsia="標楷體"/>
                <w:b/>
                <w:szCs w:val="26"/>
              </w:rPr>
              <w:t>/</w:t>
            </w:r>
            <w:r>
              <w:rPr>
                <w:rFonts w:eastAsia="標楷體" w:hint="eastAsia"/>
                <w:b/>
                <w:szCs w:val="26"/>
              </w:rPr>
              <w:t>上課</w:t>
            </w:r>
          </w:p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 w:hint="eastAsia"/>
                <w:b/>
                <w:szCs w:val="26"/>
              </w:rPr>
              <w:t>總時數或每小時所需的平均費用</w:t>
            </w:r>
            <w:r>
              <w:rPr>
                <w:rFonts w:eastAsia="標楷體"/>
                <w:b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 w:hint="eastAsia"/>
                <w:b/>
                <w:szCs w:val="26"/>
              </w:rPr>
              <w:t>服務對象</w:t>
            </w:r>
          </w:p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(</w:t>
            </w:r>
            <w:r>
              <w:rPr>
                <w:rFonts w:eastAsia="標楷體" w:hint="eastAsia"/>
                <w:b/>
                <w:szCs w:val="26"/>
              </w:rPr>
              <w:t>例如有特殊教育需要的學生人數及其類別、家長人數</w:t>
            </w:r>
            <w:r>
              <w:rPr>
                <w:rFonts w:eastAsia="標楷體"/>
                <w:b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 w:hint="eastAsia"/>
                <w:b/>
                <w:szCs w:val="26"/>
              </w:rPr>
              <w:t>表現指標</w:t>
            </w:r>
          </w:p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 w:hint="eastAsia"/>
                <w:b/>
                <w:szCs w:val="26"/>
              </w:rPr>
              <w:t>評估方法</w:t>
            </w:r>
          </w:p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(</w:t>
            </w:r>
            <w:r>
              <w:rPr>
                <w:rFonts w:eastAsia="標楷體" w:hint="eastAsia"/>
                <w:b/>
                <w:szCs w:val="26"/>
              </w:rPr>
              <w:t>如適用</w:t>
            </w:r>
            <w:r>
              <w:rPr>
                <w:rFonts w:eastAsia="標楷體"/>
                <w:b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 w:hint="eastAsia"/>
                <w:b/>
                <w:szCs w:val="26"/>
              </w:rPr>
              <w:t>成效檢討</w:t>
            </w:r>
          </w:p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(</w:t>
            </w:r>
            <w:r>
              <w:rPr>
                <w:rFonts w:eastAsia="標楷體" w:hint="eastAsia"/>
                <w:b/>
                <w:szCs w:val="26"/>
              </w:rPr>
              <w:t>如適用</w:t>
            </w:r>
            <w:r>
              <w:rPr>
                <w:rFonts w:eastAsia="標楷體"/>
                <w:b/>
                <w:szCs w:val="26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  <w:r>
              <w:rPr>
                <w:rFonts w:eastAsia="標楷體" w:hint="eastAsia"/>
                <w:b/>
                <w:szCs w:val="26"/>
              </w:rPr>
              <w:t>實際支出</w:t>
            </w:r>
          </w:p>
          <w:p w:rsidR="0073602D" w:rsidRDefault="0073602D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6"/>
              </w:rPr>
            </w:pPr>
          </w:p>
        </w:tc>
      </w:tr>
      <w:tr w:rsidR="0073602D" w:rsidTr="007360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pacing w:line="240" w:lineRule="atLeas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節數</w:t>
            </w:r>
            <w:r>
              <w:rPr>
                <w:rFonts w:eastAsia="標楷體"/>
                <w:szCs w:val="26"/>
              </w:rPr>
              <w:t>/</w:t>
            </w:r>
            <w:r>
              <w:rPr>
                <w:rFonts w:eastAsia="標楷體" w:hint="eastAsia"/>
                <w:szCs w:val="26"/>
              </w:rPr>
              <w:t>次數：</w:t>
            </w:r>
          </w:p>
          <w:p w:rsidR="0073602D" w:rsidRDefault="0073602D">
            <w:pPr>
              <w:spacing w:line="240" w:lineRule="atLeas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每節時數：</w:t>
            </w:r>
          </w:p>
          <w:p w:rsidR="0073602D" w:rsidRDefault="0073602D">
            <w:pPr>
              <w:spacing w:line="240" w:lineRule="atLeas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總時數</w:t>
            </w:r>
            <w:r>
              <w:rPr>
                <w:rFonts w:eastAsia="標楷體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pacing w:line="240" w:lineRule="atLeas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特殊教育需要的學生人數及類別：</w:t>
            </w:r>
          </w:p>
          <w:p w:rsidR="0073602D" w:rsidRDefault="0073602D">
            <w:pPr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家長人數：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pacing w:line="240" w:lineRule="atLeas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費用總數：</w:t>
            </w:r>
          </w:p>
        </w:tc>
      </w:tr>
      <w:tr w:rsidR="0073602D" w:rsidTr="007360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pacing w:line="240" w:lineRule="atLeas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節數</w:t>
            </w:r>
            <w:r>
              <w:rPr>
                <w:rFonts w:eastAsia="標楷體"/>
                <w:szCs w:val="26"/>
              </w:rPr>
              <w:t>/</w:t>
            </w:r>
            <w:r>
              <w:rPr>
                <w:rFonts w:eastAsia="標楷體" w:hint="eastAsia"/>
                <w:szCs w:val="26"/>
              </w:rPr>
              <w:t>次數：</w:t>
            </w:r>
          </w:p>
          <w:p w:rsidR="0073602D" w:rsidRDefault="0073602D">
            <w:pPr>
              <w:spacing w:line="240" w:lineRule="atLeas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每節時數：</w:t>
            </w:r>
          </w:p>
          <w:p w:rsidR="0073602D" w:rsidRDefault="0073602D">
            <w:pPr>
              <w:spacing w:line="240" w:lineRule="atLeas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總時數</w:t>
            </w:r>
            <w:r>
              <w:rPr>
                <w:rFonts w:eastAsia="標楷體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pacing w:line="240" w:lineRule="atLeas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特殊教育需要的學生人數及類別：</w:t>
            </w:r>
          </w:p>
          <w:p w:rsidR="0073602D" w:rsidRDefault="0073602D">
            <w:pPr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家長人數：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D" w:rsidRDefault="0073602D">
            <w:pPr>
              <w:rPr>
                <w:rFonts w:eastAsia="標楷體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D" w:rsidRDefault="0073602D">
            <w:pPr>
              <w:spacing w:line="240" w:lineRule="atLeast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費用總數：</w:t>
            </w:r>
          </w:p>
        </w:tc>
      </w:tr>
    </w:tbl>
    <w:p w:rsidR="0073602D" w:rsidRDefault="0073602D" w:rsidP="0073602D">
      <w:pPr>
        <w:widowControl/>
        <w:rPr>
          <w:rFonts w:ascii="標楷體" w:eastAsia="標楷體" w:hAnsi="標楷體"/>
          <w:bCs/>
          <w:spacing w:val="20"/>
          <w:sz w:val="28"/>
          <w:szCs w:val="28"/>
          <w:lang w:eastAsia="zh-HK"/>
        </w:rPr>
        <w:sectPr w:rsidR="0073602D">
          <w:pgSz w:w="16838" w:h="11906" w:orient="landscape"/>
          <w:pgMar w:top="0" w:right="720" w:bottom="426" w:left="720" w:header="426" w:footer="241" w:gutter="0"/>
          <w:cols w:space="720"/>
          <w:docGrid w:type="lines" w:linePitch="360"/>
        </w:sectPr>
      </w:pPr>
    </w:p>
    <w:p w:rsidR="0073602D" w:rsidRDefault="0073602D" w:rsidP="0073602D">
      <w:pPr>
        <w:adjustRightInd w:val="0"/>
        <w:ind w:leftChars="59" w:left="1058" w:hangingChars="327" w:hanging="916"/>
        <w:textAlignment w:val="baseline"/>
        <w:rPr>
          <w:rFonts w:eastAsia="標楷體"/>
          <w:b/>
          <w:color w:val="000000"/>
          <w:sz w:val="28"/>
          <w:szCs w:val="26"/>
        </w:rPr>
      </w:pPr>
      <w:r>
        <w:rPr>
          <w:rFonts w:eastAsia="標楷體"/>
          <w:b/>
          <w:color w:val="000000"/>
          <w:sz w:val="28"/>
          <w:szCs w:val="26"/>
        </w:rPr>
        <w:lastRenderedPageBreak/>
        <w:t>(</w:t>
      </w:r>
      <w:r>
        <w:rPr>
          <w:rFonts w:eastAsia="標楷體" w:hint="eastAsia"/>
          <w:b/>
          <w:color w:val="000000"/>
          <w:sz w:val="28"/>
          <w:szCs w:val="26"/>
        </w:rPr>
        <w:t>三</w:t>
      </w:r>
      <w:r>
        <w:rPr>
          <w:rFonts w:eastAsia="標楷體"/>
          <w:b/>
          <w:color w:val="000000"/>
          <w:sz w:val="28"/>
          <w:szCs w:val="26"/>
        </w:rPr>
        <w:t xml:space="preserve">)  </w:t>
      </w:r>
      <w:r>
        <w:rPr>
          <w:rFonts w:eastAsia="標楷體" w:hint="eastAsia"/>
          <w:b/>
          <w:color w:val="000000"/>
          <w:sz w:val="28"/>
          <w:szCs w:val="26"/>
        </w:rPr>
        <w:t>家校合作</w:t>
      </w:r>
    </w:p>
    <w:p w:rsidR="0073602D" w:rsidRDefault="0073602D" w:rsidP="0073602D">
      <w:pPr>
        <w:pStyle w:val="a4"/>
        <w:numPr>
          <w:ilvl w:val="1"/>
          <w:numId w:val="2"/>
        </w:numPr>
        <w:ind w:leftChars="0" w:left="567" w:hanging="425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本校透過下列的途徑讓家長清楚知悉學校為學生提供的支援: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8567"/>
      </w:tblGrid>
      <w:tr w:rsidR="0073602D" w:rsidTr="0073602D">
        <w:trPr>
          <w:trHeight w:val="510"/>
        </w:trPr>
        <w:tc>
          <w:tcPr>
            <w:tcW w:w="85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893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派發學生支援摘要</w:t>
            </w:r>
          </w:p>
        </w:tc>
      </w:tr>
      <w:tr w:rsidR="0073602D" w:rsidTr="0073602D">
        <w:trPr>
          <w:trHeight w:val="510"/>
        </w:trPr>
        <w:tc>
          <w:tcPr>
            <w:tcW w:w="85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893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為需要加強支援的學生訂定結構化的支援方案/個別學習計劃</w:t>
            </w:r>
          </w:p>
        </w:tc>
      </w:tr>
      <w:tr w:rsidR="0073602D" w:rsidTr="0073602D">
        <w:trPr>
          <w:trHeight w:val="510"/>
        </w:trPr>
        <w:tc>
          <w:tcPr>
            <w:tcW w:w="85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8930" w:type="dxa"/>
            <w:vAlign w:val="center"/>
            <w:hideMark/>
          </w:tcPr>
          <w:p w:rsidR="0073602D" w:rsidRDefault="0073602D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在學校報告及學校概覽中清楚列明支援措施及服務</w:t>
            </w:r>
          </w:p>
        </w:tc>
      </w:tr>
      <w:tr w:rsidR="0073602D" w:rsidTr="0073602D">
        <w:trPr>
          <w:trHeight w:val="510"/>
        </w:trPr>
        <w:tc>
          <w:tcPr>
            <w:tcW w:w="85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893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「學生支援組」定時與家長檢視學生的學習進展</w:t>
            </w:r>
          </w:p>
        </w:tc>
      </w:tr>
      <w:tr w:rsidR="0073602D" w:rsidTr="0073602D">
        <w:trPr>
          <w:trHeight w:val="510"/>
        </w:trPr>
        <w:tc>
          <w:tcPr>
            <w:tcW w:w="85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893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其他，請註明：(                                           ）</w:t>
            </w:r>
          </w:p>
        </w:tc>
      </w:tr>
      <w:tr w:rsidR="0073602D" w:rsidTr="0073602D">
        <w:trPr>
          <w:trHeight w:val="510"/>
        </w:trPr>
        <w:tc>
          <w:tcPr>
            <w:tcW w:w="850" w:type="dxa"/>
            <w:vAlign w:val="center"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8930" w:type="dxa"/>
            <w:vAlign w:val="center"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</w:tbl>
    <w:p w:rsidR="0073602D" w:rsidRDefault="0073602D" w:rsidP="0073602D">
      <w:pPr>
        <w:pStyle w:val="a4"/>
        <w:numPr>
          <w:ilvl w:val="1"/>
          <w:numId w:val="2"/>
        </w:numPr>
        <w:tabs>
          <w:tab w:val="left" w:pos="567"/>
        </w:tabs>
        <w:ind w:leftChars="0" w:left="993" w:hanging="851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本校恆常與家長溝通的機制，包括：</w:t>
      </w:r>
    </w:p>
    <w:tbl>
      <w:tblPr>
        <w:tblStyle w:val="TableGrid2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3065"/>
        <w:gridCol w:w="1196"/>
        <w:gridCol w:w="3865"/>
      </w:tblGrid>
      <w:tr w:rsidR="0073602D" w:rsidTr="0073602D">
        <w:trPr>
          <w:trHeight w:val="510"/>
        </w:trPr>
        <w:tc>
          <w:tcPr>
            <w:tcW w:w="1196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3065" w:type="dxa"/>
            <w:vAlign w:val="center"/>
            <w:hideMark/>
          </w:tcPr>
          <w:p w:rsidR="0073602D" w:rsidRDefault="0073602D">
            <w:pPr>
              <w:ind w:left="7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通告  </w:t>
            </w:r>
          </w:p>
        </w:tc>
        <w:tc>
          <w:tcPr>
            <w:tcW w:w="1196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 w:cstheme="minorBidi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3865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電話/電子平台</w:t>
            </w:r>
          </w:p>
        </w:tc>
      </w:tr>
      <w:tr w:rsidR="0073602D" w:rsidTr="0073602D">
        <w:trPr>
          <w:trHeight w:val="510"/>
        </w:trPr>
        <w:tc>
          <w:tcPr>
            <w:tcW w:w="1196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3065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家長日</w:t>
            </w:r>
          </w:p>
        </w:tc>
        <w:tc>
          <w:tcPr>
            <w:tcW w:w="1196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3865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學生支援摘要  </w:t>
            </w:r>
          </w:p>
        </w:tc>
      </w:tr>
      <w:tr w:rsidR="0073602D" w:rsidTr="0073602D">
        <w:trPr>
          <w:trHeight w:val="510"/>
        </w:trPr>
        <w:tc>
          <w:tcPr>
            <w:tcW w:w="1196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3065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家長培訓</w:t>
            </w:r>
          </w:p>
        </w:tc>
        <w:tc>
          <w:tcPr>
            <w:tcW w:w="1196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3865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學生評估/進展報告</w:t>
            </w:r>
          </w:p>
        </w:tc>
      </w:tr>
      <w:tr w:rsidR="0073602D" w:rsidTr="0073602D">
        <w:trPr>
          <w:trHeight w:val="510"/>
        </w:trPr>
        <w:tc>
          <w:tcPr>
            <w:tcW w:w="1196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3065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家長面談  </w:t>
            </w:r>
          </w:p>
        </w:tc>
        <w:tc>
          <w:tcPr>
            <w:tcW w:w="1196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3865" w:type="dxa"/>
            <w:vAlign w:val="center"/>
            <w:hideMark/>
          </w:tcPr>
          <w:p w:rsidR="0073602D" w:rsidRDefault="0073602D">
            <w:pPr>
              <w:ind w:left="72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其他 (請列明：       )</w:t>
            </w:r>
          </w:p>
        </w:tc>
      </w:tr>
    </w:tbl>
    <w:p w:rsidR="0073602D" w:rsidRDefault="0073602D" w:rsidP="0073602D">
      <w:pPr>
        <w:adjustRightInd w:val="0"/>
        <w:ind w:leftChars="59" w:left="1058" w:hangingChars="327" w:hanging="916"/>
        <w:textAlignment w:val="baseline"/>
        <w:rPr>
          <w:rFonts w:eastAsia="標楷體"/>
          <w:b/>
          <w:sz w:val="28"/>
          <w:szCs w:val="26"/>
        </w:rPr>
      </w:pPr>
      <w:r>
        <w:rPr>
          <w:rFonts w:eastAsia="標楷體"/>
          <w:b/>
          <w:sz w:val="28"/>
          <w:szCs w:val="26"/>
        </w:rPr>
        <w:t>(</w:t>
      </w:r>
      <w:r>
        <w:rPr>
          <w:rFonts w:eastAsia="標楷體" w:hint="eastAsia"/>
          <w:b/>
          <w:sz w:val="28"/>
          <w:szCs w:val="26"/>
        </w:rPr>
        <w:t>四</w:t>
      </w:r>
      <w:r>
        <w:rPr>
          <w:rFonts w:eastAsia="標楷體"/>
          <w:b/>
          <w:sz w:val="28"/>
          <w:szCs w:val="26"/>
        </w:rPr>
        <w:t xml:space="preserve">)  </w:t>
      </w:r>
      <w:r>
        <w:rPr>
          <w:rFonts w:eastAsia="標楷體" w:hint="eastAsia"/>
          <w:b/>
          <w:sz w:val="28"/>
          <w:szCs w:val="26"/>
        </w:rPr>
        <w:t>支援有特殊教育需要的非華語學生</w:t>
      </w:r>
      <w:r>
        <w:rPr>
          <w:rFonts w:eastAsia="標楷體"/>
          <w:b/>
          <w:sz w:val="28"/>
          <w:szCs w:val="26"/>
        </w:rPr>
        <w:t xml:space="preserve"> (</w:t>
      </w:r>
      <w:r>
        <w:rPr>
          <w:rFonts w:eastAsia="標楷體" w:hint="eastAsia"/>
          <w:b/>
          <w:sz w:val="28"/>
          <w:szCs w:val="26"/>
        </w:rPr>
        <w:t>如適用</w:t>
      </w:r>
      <w:r>
        <w:rPr>
          <w:rFonts w:eastAsia="標楷體"/>
          <w:b/>
          <w:sz w:val="28"/>
          <w:szCs w:val="26"/>
        </w:rPr>
        <w:t>)</w:t>
      </w:r>
    </w:p>
    <w:p w:rsidR="0073602D" w:rsidRDefault="0073602D" w:rsidP="0073602D">
      <w:pPr>
        <w:ind w:left="175" w:firstLineChars="200" w:firstLine="520"/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本校為有特殊教育需要的非華語學生提供以下支援: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8567"/>
      </w:tblGrid>
      <w:tr w:rsidR="0073602D" w:rsidTr="0073602D">
        <w:trPr>
          <w:trHeight w:val="454"/>
        </w:trPr>
        <w:tc>
          <w:tcPr>
            <w:tcW w:w="85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8930" w:type="dxa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運用「有特殊教育需要非華語學生支援津貼」增聘教學助理</w:t>
            </w:r>
          </w:p>
        </w:tc>
      </w:tr>
      <w:tr w:rsidR="0073602D" w:rsidTr="0073602D">
        <w:trPr>
          <w:trHeight w:val="454"/>
        </w:trPr>
        <w:tc>
          <w:tcPr>
            <w:tcW w:w="85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8930" w:type="dxa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運用「有特殊教育需要非華語學生支援津貼」外購專業服務</w:t>
            </w:r>
          </w:p>
        </w:tc>
      </w:tr>
      <w:tr w:rsidR="0073602D" w:rsidTr="0073602D">
        <w:trPr>
          <w:trHeight w:val="454"/>
        </w:trPr>
        <w:tc>
          <w:tcPr>
            <w:tcW w:w="85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8930" w:type="dxa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協助翻譯</w:t>
            </w:r>
          </w:p>
        </w:tc>
      </w:tr>
      <w:tr w:rsidR="0073602D" w:rsidTr="0073602D">
        <w:trPr>
          <w:trHeight w:val="454"/>
        </w:trPr>
        <w:tc>
          <w:tcPr>
            <w:tcW w:w="85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8930" w:type="dxa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推動共融文化活動以建構共融校園</w:t>
            </w:r>
          </w:p>
        </w:tc>
      </w:tr>
      <w:tr w:rsidR="0073602D" w:rsidTr="0073602D">
        <w:trPr>
          <w:trHeight w:val="454"/>
        </w:trPr>
        <w:tc>
          <w:tcPr>
            <w:tcW w:w="85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8930" w:type="dxa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設計生涯規劃活動協助非華語學生適應和過渡不同的學習階段</w:t>
            </w:r>
          </w:p>
        </w:tc>
      </w:tr>
      <w:tr w:rsidR="0073602D" w:rsidTr="0073602D">
        <w:trPr>
          <w:trHeight w:val="454"/>
        </w:trPr>
        <w:tc>
          <w:tcPr>
            <w:tcW w:w="850" w:type="dxa"/>
            <w:vAlign w:val="center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</w:t>
            </w:r>
          </w:p>
        </w:tc>
        <w:tc>
          <w:tcPr>
            <w:tcW w:w="8930" w:type="dxa"/>
            <w:hideMark/>
          </w:tcPr>
          <w:p w:rsidR="0073602D" w:rsidRDefault="0073602D">
            <w:pPr>
              <w:ind w:left="175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其他，請註明：(                                            )  </w:t>
            </w:r>
          </w:p>
        </w:tc>
      </w:tr>
    </w:tbl>
    <w:p w:rsidR="0073602D" w:rsidRDefault="0073602D" w:rsidP="0073602D">
      <w:pPr>
        <w:adjustRightInd w:val="0"/>
        <w:snapToGrid w:val="0"/>
        <w:ind w:leftChars="59" w:left="1058" w:hangingChars="327" w:hanging="916"/>
        <w:textAlignment w:val="baseline"/>
        <w:rPr>
          <w:rFonts w:eastAsia="標楷體"/>
          <w:b/>
          <w:color w:val="000000"/>
          <w:sz w:val="28"/>
          <w:szCs w:val="26"/>
          <w:lang w:eastAsia="zh-HK"/>
        </w:rPr>
      </w:pPr>
    </w:p>
    <w:p w:rsidR="0073602D" w:rsidRDefault="0073602D" w:rsidP="0073602D">
      <w:pPr>
        <w:adjustRightInd w:val="0"/>
        <w:snapToGrid w:val="0"/>
        <w:ind w:leftChars="59" w:left="1058" w:hangingChars="327" w:hanging="916"/>
        <w:textAlignment w:val="baseline"/>
        <w:rPr>
          <w:rFonts w:eastAsia="標楷體"/>
          <w:b/>
          <w:color w:val="000000"/>
          <w:sz w:val="28"/>
          <w:szCs w:val="26"/>
        </w:rPr>
      </w:pPr>
      <w:r>
        <w:rPr>
          <w:rFonts w:eastAsia="標楷體"/>
          <w:b/>
          <w:color w:val="000000"/>
          <w:sz w:val="28"/>
          <w:szCs w:val="26"/>
        </w:rPr>
        <w:t>(</w:t>
      </w:r>
      <w:r>
        <w:rPr>
          <w:rFonts w:eastAsia="標楷體" w:hint="eastAsia"/>
          <w:b/>
          <w:color w:val="000000"/>
          <w:sz w:val="28"/>
          <w:szCs w:val="26"/>
        </w:rPr>
        <w:t>五</w:t>
      </w:r>
      <w:r>
        <w:rPr>
          <w:rFonts w:eastAsia="標楷體"/>
          <w:b/>
          <w:color w:val="000000"/>
          <w:sz w:val="28"/>
          <w:szCs w:val="26"/>
        </w:rPr>
        <w:t xml:space="preserve">) </w:t>
      </w:r>
      <w:r>
        <w:rPr>
          <w:rFonts w:eastAsia="標楷體"/>
          <w:b/>
          <w:color w:val="000000"/>
          <w:sz w:val="28"/>
          <w:szCs w:val="26"/>
        </w:rPr>
        <w:tab/>
      </w:r>
      <w:r>
        <w:rPr>
          <w:rFonts w:eastAsia="標楷體" w:hint="eastAsia"/>
          <w:b/>
          <w:color w:val="000000"/>
          <w:sz w:val="28"/>
          <w:szCs w:val="26"/>
        </w:rPr>
        <w:t>本校在推行融合教育方面仍須加強或改善的地方是</w:t>
      </w:r>
      <w:r>
        <w:rPr>
          <w:rFonts w:eastAsia="標楷體"/>
          <w:b/>
          <w:color w:val="000000"/>
          <w:sz w:val="28"/>
          <w:szCs w:val="26"/>
        </w:rPr>
        <w:t xml:space="preserve">: </w:t>
      </w:r>
    </w:p>
    <w:p w:rsidR="0073602D" w:rsidRDefault="0073602D" w:rsidP="0073602D">
      <w:pPr>
        <w:adjustRightInd w:val="0"/>
        <w:ind w:leftChars="59" w:left="992" w:hangingChars="327" w:hanging="850"/>
        <w:textAlignment w:val="baseline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ab/>
      </w:r>
      <w:r>
        <w:rPr>
          <w:rFonts w:eastAsia="標楷體"/>
          <w:color w:val="000000"/>
          <w:sz w:val="26"/>
          <w:szCs w:val="26"/>
          <w:lang w:eastAsia="zh-HK"/>
        </w:rPr>
        <w:t xml:space="preserve"> 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如有需要，請參考</w:t>
      </w:r>
      <w:r>
        <w:rPr>
          <w:rFonts w:ascii="標楷體" w:eastAsia="標楷體" w:hAnsi="標楷體" w:hint="eastAsia"/>
          <w:spacing w:val="20"/>
        </w:rPr>
        <w:t>《</w:t>
      </w:r>
      <w:r>
        <w:rPr>
          <w:rFonts w:eastAsia="標楷體" w:hint="eastAsia"/>
          <w:color w:val="000000"/>
          <w:sz w:val="26"/>
          <w:szCs w:val="26"/>
        </w:rPr>
        <w:t>照顧學生個別差異</w:t>
      </w:r>
      <w:r>
        <w:rPr>
          <w:rFonts w:ascii="標楷體" w:eastAsia="標楷體" w:hAnsi="標楷體" w:hint="eastAsia"/>
          <w:color w:val="000000"/>
        </w:rPr>
        <w:t>〜</w:t>
      </w:r>
      <w:r>
        <w:rPr>
          <w:rFonts w:eastAsia="標楷體" w:hint="eastAsia"/>
          <w:color w:val="000000"/>
          <w:sz w:val="26"/>
          <w:szCs w:val="26"/>
        </w:rPr>
        <w:t>共融校園指標</w:t>
      </w:r>
      <w:r>
        <w:rPr>
          <w:rFonts w:ascii="標楷體" w:eastAsia="標楷體" w:hAnsi="標楷體" w:hint="eastAsia"/>
          <w:spacing w:val="20"/>
        </w:rPr>
        <w:t>》</w:t>
      </w:r>
      <w:r>
        <w:rPr>
          <w:rFonts w:eastAsia="標楷體"/>
          <w:color w:val="000000"/>
          <w:sz w:val="26"/>
          <w:szCs w:val="26"/>
        </w:rPr>
        <w:t>)</w:t>
      </w:r>
    </w:p>
    <w:p w:rsidR="0073602D" w:rsidRDefault="0073602D" w:rsidP="0073602D">
      <w:pPr>
        <w:pStyle w:val="a4"/>
        <w:numPr>
          <w:ilvl w:val="0"/>
          <w:numId w:val="3"/>
        </w:numPr>
        <w:tabs>
          <w:tab w:val="left" w:pos="993"/>
        </w:tabs>
        <w:snapToGrid w:val="0"/>
        <w:spacing w:beforeLines="50" w:before="180"/>
        <w:ind w:leftChars="0" w:left="1276" w:hanging="850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共融校園文化方面</w:t>
      </w:r>
      <w:r>
        <w:rPr>
          <w:rFonts w:ascii="標楷體" w:eastAsia="標楷體" w:hAnsi="標楷體" w:hint="eastAsia"/>
          <w:sz w:val="26"/>
          <w:szCs w:val="26"/>
        </w:rPr>
        <w:t>：__________________________________________________</w:t>
      </w:r>
    </w:p>
    <w:p w:rsidR="0073602D" w:rsidRDefault="0073602D" w:rsidP="0073602D">
      <w:pPr>
        <w:pStyle w:val="a4"/>
        <w:tabs>
          <w:tab w:val="left" w:pos="993"/>
        </w:tabs>
        <w:snapToGrid w:val="0"/>
        <w:spacing w:beforeLines="50" w:before="180" w:after="480"/>
        <w:ind w:leftChars="0" w:left="1276" w:hanging="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  <w:t>____________________________________________________________________</w:t>
      </w:r>
    </w:p>
    <w:p w:rsidR="0073602D" w:rsidRDefault="0073602D" w:rsidP="0073602D">
      <w:pPr>
        <w:pStyle w:val="a4"/>
        <w:numPr>
          <w:ilvl w:val="0"/>
          <w:numId w:val="3"/>
        </w:numPr>
        <w:tabs>
          <w:tab w:val="left" w:pos="993"/>
        </w:tabs>
        <w:snapToGrid w:val="0"/>
        <w:spacing w:beforeLines="50" w:before="180"/>
        <w:ind w:leftChars="0" w:left="1276" w:hanging="850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HK"/>
        </w:rPr>
        <w:t>共融政策方面</w:t>
      </w:r>
      <w:r>
        <w:rPr>
          <w:rFonts w:ascii="標楷體" w:eastAsia="標楷體" w:hAnsi="標楷體" w:hint="eastAsia"/>
          <w:sz w:val="26"/>
          <w:szCs w:val="26"/>
        </w:rPr>
        <w:t>：______________________________________________________</w:t>
      </w:r>
    </w:p>
    <w:p w:rsidR="0073602D" w:rsidRDefault="0073602D" w:rsidP="0073602D">
      <w:pPr>
        <w:pStyle w:val="a4"/>
        <w:tabs>
          <w:tab w:val="left" w:pos="993"/>
        </w:tabs>
        <w:snapToGrid w:val="0"/>
        <w:spacing w:beforeLines="50" w:before="180" w:after="480"/>
        <w:ind w:leftChars="0" w:left="1276" w:hanging="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  <w:t>____________________________________________________________________</w:t>
      </w:r>
    </w:p>
    <w:p w:rsidR="0073602D" w:rsidRDefault="0073602D" w:rsidP="0073602D">
      <w:pPr>
        <w:widowControl/>
        <w:ind w:firstLineChars="163" w:firstLine="424"/>
        <w:rPr>
          <w:rFonts w:ascii="標楷體" w:eastAsia="標楷體" w:hAnsi="標楷體"/>
          <w:sz w:val="26"/>
          <w:szCs w:val="26"/>
        </w:rPr>
      </w:pPr>
      <w:r>
        <w:rPr>
          <w:rFonts w:eastAsia="標楷體"/>
          <w:sz w:val="26"/>
          <w:szCs w:val="26"/>
          <w:lang w:eastAsia="zh-HK"/>
        </w:rPr>
        <w:t>(c)</w:t>
      </w:r>
      <w:r>
        <w:rPr>
          <w:rFonts w:eastAsia="標楷體"/>
          <w:sz w:val="26"/>
          <w:szCs w:val="26"/>
          <w:lang w:eastAsia="zh-HK"/>
        </w:rPr>
        <w:tab/>
      </w:r>
      <w:r>
        <w:rPr>
          <w:rFonts w:ascii="標楷體" w:eastAsia="標楷體" w:hAnsi="標楷體" w:hint="eastAsia"/>
          <w:sz w:val="26"/>
          <w:szCs w:val="26"/>
          <w:lang w:eastAsia="zh-HK"/>
        </w:rPr>
        <w:t>共融措施方面</w:t>
      </w:r>
      <w:r>
        <w:rPr>
          <w:rFonts w:ascii="標楷體" w:eastAsia="標楷體" w:hAnsi="標楷體" w:hint="eastAsia"/>
          <w:sz w:val="26"/>
          <w:szCs w:val="26"/>
        </w:rPr>
        <w:t>：______________________________________________________</w:t>
      </w:r>
    </w:p>
    <w:p w:rsidR="0073602D" w:rsidRDefault="0073602D" w:rsidP="0073602D">
      <w:pPr>
        <w:pStyle w:val="a4"/>
        <w:tabs>
          <w:tab w:val="left" w:pos="993"/>
        </w:tabs>
        <w:snapToGrid w:val="0"/>
        <w:spacing w:beforeLines="50" w:before="180" w:after="480"/>
        <w:ind w:leftChars="0" w:left="1276" w:hanging="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  <w:t>____________________________________________________________________</w:t>
      </w:r>
    </w:p>
    <w:p w:rsidR="0073602D" w:rsidRDefault="0073602D" w:rsidP="0073602D">
      <w:pPr>
        <w:snapToGrid w:val="0"/>
        <w:ind w:leftChars="-36" w:left="-86" w:firstLineChars="50" w:firstLine="160"/>
        <w:rPr>
          <w:rFonts w:eastAsia="標楷體"/>
          <w:b/>
          <w:spacing w:val="20"/>
          <w:sz w:val="28"/>
          <w:szCs w:val="28"/>
          <w:lang w:eastAsia="zh-HK"/>
        </w:rPr>
      </w:pPr>
    </w:p>
    <w:p w:rsidR="0073602D" w:rsidRDefault="0073602D" w:rsidP="0073602D">
      <w:pPr>
        <w:snapToGrid w:val="0"/>
        <w:ind w:leftChars="-36" w:left="-86" w:firstLineChars="50" w:firstLine="160"/>
        <w:rPr>
          <w:rFonts w:eastAsia="標楷體"/>
          <w:spacing w:val="20"/>
          <w:sz w:val="28"/>
          <w:szCs w:val="28"/>
          <w:lang w:eastAsia="zh-HK"/>
        </w:rPr>
      </w:pPr>
      <w:r>
        <w:rPr>
          <w:rFonts w:eastAsia="標楷體"/>
          <w:b/>
          <w:spacing w:val="20"/>
          <w:sz w:val="28"/>
          <w:szCs w:val="28"/>
          <w:lang w:eastAsia="zh-HK"/>
        </w:rPr>
        <w:t>(</w:t>
      </w:r>
      <w:r>
        <w:rPr>
          <w:rFonts w:eastAsia="標楷體" w:hint="eastAsia"/>
          <w:b/>
          <w:spacing w:val="20"/>
          <w:sz w:val="28"/>
          <w:szCs w:val="28"/>
          <w:lang w:eastAsia="zh-HK"/>
        </w:rPr>
        <w:t>六</w:t>
      </w:r>
      <w:r>
        <w:rPr>
          <w:rFonts w:eastAsia="標楷體"/>
          <w:b/>
          <w:spacing w:val="20"/>
          <w:sz w:val="28"/>
          <w:szCs w:val="28"/>
          <w:lang w:eastAsia="zh-HK"/>
        </w:rPr>
        <w:t xml:space="preserve">) </w:t>
      </w:r>
      <w:r>
        <w:rPr>
          <w:rFonts w:eastAsia="標楷體" w:hint="eastAsia"/>
          <w:b/>
          <w:spacing w:val="20"/>
          <w:sz w:val="28"/>
          <w:szCs w:val="28"/>
          <w:lang w:eastAsia="zh-HK"/>
        </w:rPr>
        <w:t>轉交有特殊教育需要</w:t>
      </w:r>
      <w:r>
        <w:rPr>
          <w:rFonts w:eastAsia="標楷體" w:hint="eastAsia"/>
          <w:b/>
          <w:spacing w:val="20"/>
          <w:sz w:val="28"/>
          <w:szCs w:val="28"/>
        </w:rPr>
        <w:t>小六</w:t>
      </w:r>
      <w:r>
        <w:rPr>
          <w:rFonts w:eastAsia="標楷體" w:hint="eastAsia"/>
          <w:b/>
          <w:spacing w:val="20"/>
          <w:sz w:val="28"/>
          <w:szCs w:val="28"/>
          <w:lang w:eastAsia="zh-HK"/>
        </w:rPr>
        <w:t>學生資料往中學</w:t>
      </w:r>
      <w:r>
        <w:rPr>
          <w:rFonts w:eastAsia="標楷體" w:hint="eastAsia"/>
          <w:b/>
          <w:spacing w:val="20"/>
          <w:sz w:val="28"/>
          <w:szCs w:val="28"/>
        </w:rPr>
        <w:t>的</w:t>
      </w:r>
      <w:r>
        <w:rPr>
          <w:rFonts w:eastAsia="標楷體" w:hint="eastAsia"/>
          <w:b/>
          <w:spacing w:val="20"/>
          <w:sz w:val="28"/>
          <w:szCs w:val="28"/>
          <w:lang w:eastAsia="zh-HK"/>
        </w:rPr>
        <w:t>情況</w:t>
      </w:r>
      <w:r>
        <w:rPr>
          <w:rFonts w:eastAsia="標楷體"/>
          <w:b/>
          <w:spacing w:val="20"/>
          <w:sz w:val="28"/>
          <w:szCs w:val="28"/>
        </w:rPr>
        <w:t>(</w:t>
      </w:r>
      <w:r>
        <w:rPr>
          <w:rFonts w:eastAsia="標楷體" w:hint="eastAsia"/>
          <w:b/>
          <w:spacing w:val="20"/>
          <w:sz w:val="28"/>
          <w:szCs w:val="28"/>
        </w:rPr>
        <w:t>小學適用</w:t>
      </w:r>
      <w:r>
        <w:rPr>
          <w:rFonts w:eastAsia="標楷體"/>
          <w:b/>
          <w:spacing w:val="20"/>
          <w:sz w:val="28"/>
          <w:szCs w:val="28"/>
        </w:rPr>
        <w:t>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245"/>
        <w:gridCol w:w="1418"/>
        <w:gridCol w:w="567"/>
        <w:gridCol w:w="992"/>
      </w:tblGrid>
      <w:tr w:rsidR="0073602D" w:rsidTr="0073602D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tabs>
                <w:tab w:val="center" w:pos="4962"/>
                <w:tab w:val="left" w:pos="8931"/>
              </w:tabs>
              <w:spacing w:line="440" w:lineRule="exact"/>
              <w:ind w:left="28" w:right="-29"/>
              <w:jc w:val="both"/>
              <w:rPr>
                <w:rFonts w:eastAsia="標楷體"/>
                <w:spacing w:val="20"/>
                <w:sz w:val="26"/>
                <w:szCs w:val="26"/>
                <w:lang w:eastAsia="zh-HK"/>
              </w:rPr>
            </w:pPr>
            <w:r>
              <w:rPr>
                <w:rFonts w:eastAsia="標楷體"/>
                <w:spacing w:val="20"/>
                <w:sz w:val="26"/>
                <w:szCs w:val="26"/>
              </w:rPr>
              <w:t>1.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pacing w:val="20"/>
                <w:sz w:val="26"/>
                <w:szCs w:val="26"/>
              </w:rPr>
              <w:t>本校在本學年轉交</w:t>
            </w: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有特殊教育需要小六學生</w:t>
            </w:r>
            <w:r>
              <w:rPr>
                <w:rFonts w:eastAsia="標楷體"/>
                <w:spacing w:val="20"/>
                <w:sz w:val="26"/>
                <w:szCs w:val="26"/>
                <w:lang w:eastAsia="zh-HK"/>
              </w:rPr>
              <w:t>(</w:t>
            </w: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不包括「成績稍遜」的小六學生</w:t>
            </w:r>
            <w:r>
              <w:rPr>
                <w:rFonts w:eastAsia="標楷體"/>
                <w:spacing w:val="20"/>
                <w:sz w:val="26"/>
                <w:szCs w:val="26"/>
                <w:lang w:eastAsia="zh-HK"/>
              </w:rPr>
              <w:t>)</w:t>
            </w: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的相關文件</w:t>
            </w:r>
            <w:r>
              <w:rPr>
                <w:rFonts w:eastAsia="標楷體"/>
                <w:spacing w:val="20"/>
                <w:sz w:val="26"/>
                <w:szCs w:val="26"/>
              </w:rPr>
              <w:t>(</w:t>
            </w: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如醫療報告、評估報告</w:t>
            </w:r>
            <w:r>
              <w:rPr>
                <w:rFonts w:eastAsia="標楷體"/>
                <w:spacing w:val="20"/>
                <w:sz w:val="26"/>
                <w:szCs w:val="26"/>
                <w:lang w:eastAsia="zh-HK"/>
              </w:rPr>
              <w:t>/</w:t>
            </w: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摘要、學</w:t>
            </w:r>
            <w:r>
              <w:rPr>
                <w:rFonts w:eastAsia="標楷體" w:hint="eastAsia"/>
                <w:spacing w:val="20"/>
                <w:sz w:val="26"/>
                <w:szCs w:val="26"/>
              </w:rPr>
              <w:t>生</w:t>
            </w: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支</w:t>
            </w:r>
            <w:r>
              <w:rPr>
                <w:rFonts w:eastAsia="標楷體" w:hint="eastAsia"/>
                <w:spacing w:val="20"/>
                <w:sz w:val="26"/>
                <w:szCs w:val="26"/>
              </w:rPr>
              <w:t>援</w:t>
            </w: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摘</w:t>
            </w:r>
            <w:r>
              <w:rPr>
                <w:rFonts w:eastAsia="標楷體" w:hint="eastAsia"/>
                <w:spacing w:val="20"/>
                <w:sz w:val="26"/>
                <w:szCs w:val="26"/>
              </w:rPr>
              <w:t>要、</w:t>
            </w: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簡要的學習記錄和教學建議等</w:t>
            </w:r>
            <w:r>
              <w:rPr>
                <w:rFonts w:eastAsia="標楷體"/>
                <w:spacing w:val="20"/>
                <w:sz w:val="26"/>
                <w:szCs w:val="26"/>
              </w:rPr>
              <w:t>)</w:t>
            </w: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至其將入讀中學的情況如下：</w:t>
            </w:r>
          </w:p>
        </w:tc>
      </w:tr>
      <w:tr w:rsidR="0073602D" w:rsidTr="0073602D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602D" w:rsidRDefault="0073602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spacing w:line="400" w:lineRule="exact"/>
              <w:rPr>
                <w:rFonts w:eastAsia="標楷體"/>
                <w:spacing w:val="20"/>
                <w:sz w:val="26"/>
                <w:szCs w:val="26"/>
                <w:lang w:eastAsia="zh-HK"/>
              </w:rPr>
            </w:pPr>
            <w:r>
              <w:rPr>
                <w:rFonts w:eastAsia="標楷體"/>
                <w:spacing w:val="20"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02D" w:rsidRDefault="0073602D">
            <w:pPr>
              <w:spacing w:line="400" w:lineRule="exact"/>
              <w:rPr>
                <w:rFonts w:eastAsia="標楷體"/>
                <w:spacing w:val="20"/>
                <w:sz w:val="26"/>
                <w:szCs w:val="26"/>
                <w:lang w:eastAsia="zh-HK"/>
              </w:rPr>
            </w:pPr>
            <w:r>
              <w:rPr>
                <w:rFonts w:eastAsia="標楷體" w:hint="eastAsia"/>
                <w:spacing w:val="20"/>
                <w:sz w:val="26"/>
                <w:szCs w:val="26"/>
              </w:rPr>
              <w:t>本</w:t>
            </w: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學年有特殊教育需要小六學生數目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jc w:val="right"/>
              <w:rPr>
                <w:rFonts w:eastAsia="標楷體"/>
                <w:spacing w:val="20"/>
                <w:kern w:val="0"/>
                <w:sz w:val="26"/>
                <w:szCs w:val="26"/>
              </w:rPr>
            </w:pP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spacing w:val="20"/>
                <w:kern w:val="0"/>
                <w:sz w:val="26"/>
                <w:szCs w:val="26"/>
                <w:lang w:eastAsia="zh-HK"/>
              </w:rPr>
              <w:t>a</w:t>
            </w: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)</w:t>
            </w:r>
          </w:p>
          <w:p w:rsidR="0073602D" w:rsidRDefault="0073602D">
            <w:pPr>
              <w:widowControl/>
              <w:spacing w:line="400" w:lineRule="exact"/>
              <w:jc w:val="right"/>
              <w:rPr>
                <w:rFonts w:eastAsia="標楷體"/>
                <w:spacing w:val="20"/>
                <w:kern w:val="0"/>
                <w:sz w:val="26"/>
                <w:szCs w:val="26"/>
              </w:rPr>
            </w:pP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[=</w:t>
            </w:r>
            <w:r>
              <w:rPr>
                <w:rFonts w:eastAsia="標楷體"/>
                <w:spacing w:val="20"/>
                <w:sz w:val="26"/>
                <w:szCs w:val="26"/>
              </w:rPr>
              <w:t xml:space="preserve"> (</w:t>
            </w:r>
            <w:r>
              <w:rPr>
                <w:rFonts w:eastAsia="標楷體"/>
                <w:spacing w:val="20"/>
                <w:sz w:val="26"/>
                <w:szCs w:val="26"/>
                <w:lang w:eastAsia="zh-HK"/>
              </w:rPr>
              <w:t>b</w:t>
            </w:r>
            <w:r>
              <w:rPr>
                <w:rFonts w:eastAsia="標楷體"/>
                <w:spacing w:val="20"/>
                <w:sz w:val="26"/>
                <w:szCs w:val="26"/>
              </w:rPr>
              <w:t>)</w:t>
            </w:r>
            <w:r>
              <w:rPr>
                <w:rFonts w:eastAsia="標楷體"/>
                <w:spacing w:val="20"/>
                <w:sz w:val="26"/>
                <w:szCs w:val="26"/>
                <w:lang w:eastAsia="zh-HK"/>
              </w:rPr>
              <w:t>+</w:t>
            </w:r>
            <w:r>
              <w:rPr>
                <w:rFonts w:eastAsia="標楷體"/>
                <w:spacing w:val="20"/>
                <w:sz w:val="26"/>
                <w:szCs w:val="26"/>
              </w:rPr>
              <w:t>(</w:t>
            </w:r>
            <w:r>
              <w:rPr>
                <w:rFonts w:eastAsia="標楷體"/>
                <w:spacing w:val="20"/>
                <w:sz w:val="26"/>
                <w:szCs w:val="26"/>
                <w:lang w:eastAsia="zh-HK"/>
              </w:rPr>
              <w:t>c)]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602D" w:rsidRDefault="0073602D">
            <w:pPr>
              <w:rPr>
                <w:rFonts w:eastAsia="標楷體"/>
                <w:spacing w:val="20"/>
                <w:kern w:val="0"/>
                <w:sz w:val="26"/>
                <w:szCs w:val="26"/>
                <w:u w:val="single"/>
              </w:rPr>
            </w:pPr>
            <w:r>
              <w:rPr>
                <w:rFonts w:eastAsia="標楷體"/>
                <w:spacing w:val="20"/>
                <w:kern w:val="0"/>
                <w:sz w:val="26"/>
                <w:szCs w:val="26"/>
                <w:u w:val="single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jc w:val="center"/>
              <w:rPr>
                <w:rFonts w:eastAsia="標楷體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(100%)</w:t>
            </w:r>
          </w:p>
        </w:tc>
      </w:tr>
      <w:tr w:rsidR="0073602D" w:rsidTr="0073602D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602D" w:rsidRDefault="0073602D">
            <w:pPr>
              <w:widowControl/>
              <w:spacing w:line="400" w:lineRule="exact"/>
              <w:rPr>
                <w:rFonts w:eastAsia="標楷體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spacing w:line="400" w:lineRule="exact"/>
              <w:rPr>
                <w:rFonts w:eastAsia="標楷體"/>
                <w:spacing w:val="20"/>
                <w:sz w:val="26"/>
                <w:szCs w:val="26"/>
                <w:lang w:eastAsia="zh-HK"/>
              </w:rPr>
            </w:pPr>
            <w:r>
              <w:rPr>
                <w:rFonts w:eastAsia="標楷體"/>
                <w:spacing w:val="20"/>
                <w:sz w:val="26"/>
                <w:szCs w:val="26"/>
                <w:lang w:eastAsia="zh-HK"/>
              </w:rPr>
              <w:t>(b</w:t>
            </w: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02D" w:rsidRDefault="0073602D">
            <w:pPr>
              <w:spacing w:line="400" w:lineRule="exact"/>
              <w:rPr>
                <w:rFonts w:eastAsia="標楷體"/>
                <w:spacing w:val="20"/>
                <w:sz w:val="26"/>
                <w:szCs w:val="26"/>
                <w:lang w:eastAsia="zh-HK"/>
              </w:rPr>
            </w:pP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家長同意轉交相關文件往中學的學生數目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jc w:val="right"/>
              <w:rPr>
                <w:rFonts w:eastAsia="標楷體"/>
                <w:spacing w:val="20"/>
                <w:kern w:val="0"/>
                <w:sz w:val="26"/>
                <w:szCs w:val="26"/>
              </w:rPr>
            </w:pP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spacing w:val="20"/>
                <w:kern w:val="0"/>
                <w:sz w:val="26"/>
                <w:szCs w:val="26"/>
                <w:lang w:eastAsia="zh-HK"/>
              </w:rPr>
              <w:t>b</w:t>
            </w: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602D" w:rsidRDefault="0073602D">
            <w:pPr>
              <w:widowControl/>
              <w:spacing w:line="400" w:lineRule="exact"/>
              <w:rPr>
                <w:rFonts w:eastAsia="標楷體"/>
                <w:spacing w:val="20"/>
                <w:kern w:val="0"/>
                <w:sz w:val="26"/>
                <w:szCs w:val="26"/>
                <w:u w:val="single"/>
                <w:lang w:eastAsia="zh-HK"/>
              </w:rPr>
            </w:pPr>
            <w:r>
              <w:rPr>
                <w:rFonts w:eastAsia="標楷體"/>
                <w:spacing w:val="20"/>
                <w:kern w:val="0"/>
                <w:sz w:val="26"/>
                <w:szCs w:val="26"/>
                <w:u w:val="single"/>
                <w:lang w:eastAsia="zh-HK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jc w:val="center"/>
              <w:rPr>
                <w:rFonts w:eastAsia="標楷體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(  %)</w:t>
            </w:r>
          </w:p>
        </w:tc>
      </w:tr>
      <w:tr w:rsidR="0073602D" w:rsidTr="0073602D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602D" w:rsidRDefault="0073602D">
            <w:pPr>
              <w:widowControl/>
              <w:spacing w:line="400" w:lineRule="exact"/>
              <w:rPr>
                <w:rFonts w:eastAsia="標楷體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rPr>
                <w:rFonts w:eastAsia="標楷體"/>
                <w:spacing w:val="20"/>
                <w:kern w:val="0"/>
                <w:sz w:val="26"/>
                <w:szCs w:val="26"/>
              </w:rPr>
            </w:pPr>
            <w:r>
              <w:rPr>
                <w:rFonts w:eastAsia="標楷體"/>
                <w:spacing w:val="20"/>
                <w:sz w:val="26"/>
                <w:szCs w:val="26"/>
                <w:lang w:eastAsia="zh-HK"/>
              </w:rPr>
              <w:t>(c)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602D" w:rsidRDefault="0073602D">
            <w:pPr>
              <w:spacing w:line="400" w:lineRule="exact"/>
              <w:jc w:val="both"/>
              <w:rPr>
                <w:rFonts w:eastAsia="標楷體" w:cstheme="minorBidi"/>
                <w:spacing w:val="20"/>
                <w:sz w:val="26"/>
                <w:szCs w:val="26"/>
              </w:rPr>
            </w:pP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家長不同意</w:t>
            </w:r>
            <w:r>
              <w:rPr>
                <w:rFonts w:eastAsia="標楷體" w:hint="eastAsia"/>
                <w:spacing w:val="20"/>
                <w:kern w:val="0"/>
                <w:sz w:val="26"/>
                <w:szCs w:val="26"/>
              </w:rPr>
              <w:t>轉交</w:t>
            </w: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相關</w:t>
            </w:r>
            <w:r>
              <w:rPr>
                <w:rFonts w:eastAsia="標楷體" w:hint="eastAsia"/>
                <w:spacing w:val="20"/>
                <w:kern w:val="0"/>
                <w:sz w:val="26"/>
                <w:szCs w:val="26"/>
              </w:rPr>
              <w:t>文件往中學的學生數目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jc w:val="right"/>
              <w:rPr>
                <w:rFonts w:eastAsia="標楷體"/>
                <w:spacing w:val="20"/>
                <w:kern w:val="0"/>
                <w:sz w:val="26"/>
                <w:szCs w:val="26"/>
              </w:rPr>
            </w:pP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(</w:t>
            </w:r>
            <w:r>
              <w:rPr>
                <w:rFonts w:eastAsia="標楷體"/>
                <w:spacing w:val="20"/>
                <w:kern w:val="0"/>
                <w:sz w:val="26"/>
                <w:szCs w:val="26"/>
                <w:lang w:eastAsia="zh-HK"/>
              </w:rPr>
              <w:t>c</w:t>
            </w: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3602D" w:rsidRDefault="0073602D">
            <w:pPr>
              <w:widowControl/>
              <w:spacing w:line="400" w:lineRule="exact"/>
              <w:rPr>
                <w:rFonts w:eastAsia="標楷體"/>
                <w:spacing w:val="20"/>
                <w:kern w:val="0"/>
                <w:sz w:val="26"/>
                <w:szCs w:val="26"/>
                <w:u w:val="single"/>
              </w:rPr>
            </w:pPr>
            <w:r>
              <w:rPr>
                <w:rFonts w:eastAsia="標楷體"/>
                <w:spacing w:val="20"/>
                <w:kern w:val="0"/>
                <w:sz w:val="26"/>
                <w:szCs w:val="26"/>
                <w:u w:val="single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jc w:val="center"/>
              <w:rPr>
                <w:rFonts w:eastAsia="標楷體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(  %)</w:t>
            </w:r>
          </w:p>
        </w:tc>
      </w:tr>
      <w:tr w:rsidR="0073602D" w:rsidTr="0073602D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02D" w:rsidRDefault="0073602D">
            <w:pPr>
              <w:widowControl/>
              <w:spacing w:line="400" w:lineRule="exact"/>
              <w:jc w:val="both"/>
              <w:rPr>
                <w:rFonts w:eastAsia="標楷體"/>
                <w:spacing w:val="20"/>
                <w:kern w:val="0"/>
                <w:sz w:val="26"/>
                <w:szCs w:val="26"/>
              </w:rPr>
            </w:pP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2.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rPr>
                <w:rFonts w:eastAsia="標楷體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eastAsia="標楷體" w:hint="eastAsia"/>
                <w:spacing w:val="20"/>
                <w:sz w:val="26"/>
                <w:szCs w:val="26"/>
              </w:rPr>
              <w:t>本校在下學年會採取下列</w:t>
            </w:r>
            <w:r>
              <w:rPr>
                <w:rFonts w:eastAsia="標楷體" w:hint="eastAsia"/>
                <w:spacing w:val="20"/>
                <w:sz w:val="26"/>
                <w:szCs w:val="26"/>
                <w:lang w:eastAsia="zh-HK"/>
              </w:rPr>
              <w:t>措</w:t>
            </w:r>
            <w:r>
              <w:rPr>
                <w:rFonts w:eastAsia="標楷體" w:hint="eastAsia"/>
                <w:spacing w:val="20"/>
                <w:sz w:val="26"/>
                <w:szCs w:val="26"/>
              </w:rPr>
              <w:t>施鼓勵家長同意轉交其子女的特殊教育需要資料︰</w:t>
            </w:r>
          </w:p>
        </w:tc>
      </w:tr>
      <w:tr w:rsidR="0073602D" w:rsidTr="0073602D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602D" w:rsidRDefault="0073602D">
            <w:pPr>
              <w:widowControl/>
              <w:spacing w:line="400" w:lineRule="exact"/>
              <w:jc w:val="both"/>
              <w:rPr>
                <w:rFonts w:eastAsia="標楷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rPr>
                <w:rFonts w:eastAsia="標楷體" w:cstheme="minorBidi"/>
                <w:spacing w:val="20"/>
                <w:sz w:val="26"/>
                <w:szCs w:val="26"/>
              </w:rPr>
            </w:pPr>
            <w:r>
              <w:rPr>
                <w:rFonts w:eastAsia="標楷體" w:cstheme="minorBidi"/>
                <w:spacing w:val="20"/>
                <w:sz w:val="26"/>
                <w:szCs w:val="26"/>
              </w:rPr>
              <w:sym w:font="Wingdings" w:char="F06F"/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jc w:val="both"/>
              <w:rPr>
                <w:rFonts w:eastAsia="標楷體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eastAsia="標楷體" w:hint="eastAsia"/>
                <w:spacing w:val="20"/>
                <w:kern w:val="0"/>
                <w:sz w:val="26"/>
                <w:szCs w:val="26"/>
              </w:rPr>
              <w:t>接觸有關家長，解釋轉交其子</w:t>
            </w:r>
            <w:r>
              <w:rPr>
                <w:rFonts w:eastAsia="標楷體" w:hint="eastAsia"/>
                <w:spacing w:val="20"/>
                <w:kern w:val="0"/>
                <w:sz w:val="26"/>
                <w:szCs w:val="26"/>
                <w:lang w:eastAsia="zh-HK"/>
              </w:rPr>
              <w:t>女</w:t>
            </w:r>
            <w:r>
              <w:rPr>
                <w:rFonts w:eastAsia="標楷體" w:hint="eastAsia"/>
                <w:spacing w:val="20"/>
                <w:kern w:val="0"/>
                <w:sz w:val="26"/>
                <w:szCs w:val="26"/>
              </w:rPr>
              <w:t>特殊育需要資料的重要性</w:t>
            </w:r>
          </w:p>
        </w:tc>
      </w:tr>
      <w:tr w:rsidR="0073602D" w:rsidTr="0073602D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602D" w:rsidRDefault="0073602D">
            <w:pPr>
              <w:widowControl/>
              <w:spacing w:line="400" w:lineRule="exact"/>
              <w:jc w:val="both"/>
              <w:rPr>
                <w:rFonts w:eastAsia="標楷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rPr>
                <w:rFonts w:eastAsia="標楷體" w:cstheme="minorBidi"/>
                <w:spacing w:val="20"/>
                <w:sz w:val="26"/>
                <w:szCs w:val="26"/>
              </w:rPr>
            </w:pPr>
            <w:r>
              <w:rPr>
                <w:rFonts w:eastAsia="標楷體" w:cstheme="minorBidi"/>
                <w:spacing w:val="20"/>
                <w:sz w:val="26"/>
                <w:szCs w:val="26"/>
              </w:rPr>
              <w:sym w:font="Wingdings" w:char="F06F"/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ind w:rightChars="-64" w:right="-154"/>
              <w:rPr>
                <w:rFonts w:eastAsia="標楷體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eastAsia="標楷體" w:hint="eastAsia"/>
                <w:spacing w:val="20"/>
                <w:kern w:val="0"/>
                <w:sz w:val="26"/>
                <w:szCs w:val="26"/>
              </w:rPr>
              <w:t>舉辦家長教育活動，當中讓有關家長明白轉交其子</w:t>
            </w:r>
            <w:r>
              <w:rPr>
                <w:rFonts w:eastAsia="標楷體" w:hint="eastAsia"/>
                <w:spacing w:val="20"/>
                <w:kern w:val="0"/>
                <w:sz w:val="26"/>
                <w:szCs w:val="26"/>
                <w:lang w:eastAsia="zh-HK"/>
              </w:rPr>
              <w:t>女</w:t>
            </w:r>
            <w:r>
              <w:rPr>
                <w:rFonts w:eastAsia="標楷體" w:hint="eastAsia"/>
                <w:spacing w:val="20"/>
                <w:kern w:val="0"/>
                <w:sz w:val="26"/>
                <w:szCs w:val="26"/>
              </w:rPr>
              <w:t>特殊育需要資料的重要性</w:t>
            </w:r>
          </w:p>
        </w:tc>
      </w:tr>
      <w:tr w:rsidR="0073602D" w:rsidTr="0073602D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602D" w:rsidRDefault="0073602D">
            <w:pPr>
              <w:widowControl/>
              <w:spacing w:line="400" w:lineRule="exact"/>
              <w:jc w:val="both"/>
              <w:rPr>
                <w:rFonts w:eastAsia="標楷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rPr>
                <w:rFonts w:eastAsia="標楷體" w:cstheme="minorBidi"/>
                <w:spacing w:val="20"/>
                <w:sz w:val="26"/>
                <w:szCs w:val="26"/>
              </w:rPr>
            </w:pPr>
            <w:r>
              <w:rPr>
                <w:rFonts w:eastAsia="標楷體" w:cstheme="minorBidi"/>
                <w:spacing w:val="20"/>
                <w:sz w:val="26"/>
                <w:szCs w:val="26"/>
              </w:rPr>
              <w:sym w:font="Wingdings" w:char="F06F"/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ind w:rightChars="-64" w:right="-154"/>
              <w:rPr>
                <w:rFonts w:eastAsia="標楷體"/>
                <w:spacing w:val="20"/>
                <w:kern w:val="0"/>
                <w:sz w:val="26"/>
                <w:szCs w:val="26"/>
                <w:lang w:eastAsia="zh-HK"/>
              </w:rPr>
            </w:pPr>
            <w:r>
              <w:rPr>
                <w:rFonts w:eastAsia="標楷體" w:hint="eastAsia"/>
                <w:spacing w:val="20"/>
                <w:kern w:val="0"/>
                <w:sz w:val="26"/>
                <w:szCs w:val="26"/>
              </w:rPr>
              <w:t>安排家長分享經驗，讓有關家長明白轉交其子</w:t>
            </w:r>
            <w:r>
              <w:rPr>
                <w:rFonts w:eastAsia="標楷體" w:hint="eastAsia"/>
                <w:spacing w:val="20"/>
                <w:kern w:val="0"/>
                <w:sz w:val="26"/>
                <w:szCs w:val="26"/>
                <w:lang w:eastAsia="zh-HK"/>
              </w:rPr>
              <w:t>女</w:t>
            </w:r>
            <w:r>
              <w:rPr>
                <w:rFonts w:eastAsia="標楷體" w:hint="eastAsia"/>
                <w:spacing w:val="20"/>
                <w:kern w:val="0"/>
                <w:sz w:val="26"/>
                <w:szCs w:val="26"/>
              </w:rPr>
              <w:t>特殊育需要資料的重要性</w:t>
            </w:r>
          </w:p>
        </w:tc>
      </w:tr>
      <w:tr w:rsidR="0073602D" w:rsidTr="0073602D">
        <w:trPr>
          <w:trHeight w:val="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602D" w:rsidRDefault="0073602D">
            <w:pPr>
              <w:widowControl/>
              <w:spacing w:line="400" w:lineRule="exact"/>
              <w:jc w:val="both"/>
              <w:rPr>
                <w:rFonts w:eastAsia="標楷體"/>
                <w:spacing w:val="20"/>
                <w:sz w:val="26"/>
                <w:szCs w:val="26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rPr>
                <w:rFonts w:eastAsia="標楷體" w:cstheme="minorBidi"/>
                <w:spacing w:val="20"/>
                <w:sz w:val="26"/>
                <w:szCs w:val="26"/>
              </w:rPr>
            </w:pPr>
            <w:r>
              <w:rPr>
                <w:rFonts w:eastAsia="標楷體" w:cstheme="minorBidi"/>
                <w:spacing w:val="20"/>
                <w:sz w:val="26"/>
                <w:szCs w:val="26"/>
              </w:rPr>
              <w:sym w:font="Wingdings" w:char="F06F"/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602D" w:rsidRDefault="0073602D">
            <w:pPr>
              <w:widowControl/>
              <w:spacing w:line="400" w:lineRule="exact"/>
              <w:ind w:rightChars="-64" w:right="-154"/>
              <w:rPr>
                <w:rFonts w:eastAsia="標楷體"/>
                <w:spacing w:val="20"/>
                <w:kern w:val="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pacing w:val="20"/>
                <w:kern w:val="0"/>
                <w:sz w:val="26"/>
                <w:szCs w:val="26"/>
              </w:rPr>
              <w:t>其他</w:t>
            </w: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(</w:t>
            </w:r>
            <w:r>
              <w:rPr>
                <w:rFonts w:eastAsia="標楷體" w:hint="eastAsia"/>
                <w:spacing w:val="20"/>
                <w:kern w:val="0"/>
                <w:sz w:val="26"/>
                <w:szCs w:val="26"/>
              </w:rPr>
              <w:t>請註明</w:t>
            </w:r>
            <w:r>
              <w:rPr>
                <w:rFonts w:eastAsia="標楷體"/>
                <w:spacing w:val="20"/>
                <w:kern w:val="0"/>
                <w:sz w:val="26"/>
                <w:szCs w:val="26"/>
              </w:rPr>
              <w:t>)</w:t>
            </w:r>
            <w:r>
              <w:rPr>
                <w:rFonts w:eastAsia="標楷體" w:hint="eastAsia"/>
                <w:spacing w:val="20"/>
                <w:kern w:val="0"/>
                <w:sz w:val="26"/>
                <w:szCs w:val="26"/>
              </w:rPr>
              <w:t>：</w:t>
            </w:r>
            <w:r>
              <w:rPr>
                <w:rFonts w:eastAsia="標楷體"/>
                <w:spacing w:val="20"/>
                <w:kern w:val="0"/>
                <w:sz w:val="26"/>
                <w:szCs w:val="26"/>
                <w:u w:val="single"/>
              </w:rPr>
              <w:t xml:space="preserve">                                      </w:t>
            </w:r>
          </w:p>
        </w:tc>
      </w:tr>
    </w:tbl>
    <w:p w:rsidR="0073602D" w:rsidRDefault="0073602D" w:rsidP="0073602D">
      <w:pPr>
        <w:tabs>
          <w:tab w:val="left" w:pos="1340"/>
          <w:tab w:val="left" w:pos="3480"/>
          <w:tab w:val="left" w:pos="4395"/>
          <w:tab w:val="right" w:pos="8505"/>
        </w:tabs>
        <w:ind w:left="5245" w:right="-7"/>
        <w:rPr>
          <w:rFonts w:ascii="標楷體" w:eastAsia="標楷體" w:hAnsi="標楷體"/>
          <w:color w:val="000000"/>
          <w:lang w:eastAsia="zh-HK"/>
        </w:rPr>
      </w:pPr>
    </w:p>
    <w:p w:rsidR="0073602D" w:rsidRDefault="0073602D" w:rsidP="0073602D">
      <w:pPr>
        <w:tabs>
          <w:tab w:val="left" w:pos="1340"/>
          <w:tab w:val="left" w:pos="3480"/>
          <w:tab w:val="left" w:pos="4395"/>
          <w:tab w:val="right" w:pos="8505"/>
        </w:tabs>
        <w:ind w:left="5245" w:right="-7"/>
        <w:rPr>
          <w:rFonts w:ascii="標楷體" w:eastAsia="標楷體" w:hAnsi="標楷體"/>
          <w:color w:val="000000"/>
          <w:lang w:eastAsia="zh-HK"/>
        </w:rPr>
      </w:pPr>
    </w:p>
    <w:p w:rsidR="0073602D" w:rsidRDefault="0073602D" w:rsidP="0073602D">
      <w:pPr>
        <w:tabs>
          <w:tab w:val="left" w:pos="1340"/>
          <w:tab w:val="left" w:pos="3480"/>
          <w:tab w:val="left" w:pos="4962"/>
          <w:tab w:val="right" w:pos="9781"/>
        </w:tabs>
        <w:ind w:right="-7" w:firstLineChars="1949" w:firstLine="4678"/>
        <w:rPr>
          <w:rFonts w:ascii="標楷體" w:eastAsia="標楷體" w:hAnsi="標楷體"/>
          <w:color w:val="000000"/>
          <w:sz w:val="28"/>
          <w:u w:val="single"/>
          <w:lang w:eastAsia="zh-HK"/>
        </w:rPr>
      </w:pPr>
      <w:r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  <w:sz w:val="28"/>
        </w:rPr>
        <w:t>校長簽署：</w:t>
      </w:r>
      <w:r>
        <w:rPr>
          <w:rFonts w:ascii="標楷體" w:eastAsia="標楷體" w:hAnsi="標楷體" w:hint="eastAsia"/>
          <w:color w:val="000000"/>
          <w:sz w:val="28"/>
          <w:lang w:eastAsia="zh-HK"/>
        </w:rPr>
        <w:t>______________________</w:t>
      </w:r>
    </w:p>
    <w:p w:rsidR="0073602D" w:rsidRDefault="0073602D" w:rsidP="0073602D">
      <w:pPr>
        <w:tabs>
          <w:tab w:val="left" w:pos="1340"/>
          <w:tab w:val="left" w:pos="3480"/>
          <w:tab w:val="left" w:pos="4962"/>
          <w:tab w:val="right" w:pos="9781"/>
        </w:tabs>
        <w:ind w:right="-7" w:firstLineChars="1772" w:firstLine="4962"/>
        <w:rPr>
          <w:rFonts w:ascii="標楷體" w:eastAsia="標楷體" w:hAnsi="標楷體"/>
          <w:color w:val="000000"/>
          <w:sz w:val="28"/>
          <w:u w:val="single"/>
          <w:lang w:eastAsia="zh-HK"/>
        </w:rPr>
      </w:pPr>
      <w:r>
        <w:rPr>
          <w:rFonts w:ascii="標楷體" w:eastAsia="標楷體" w:hAnsi="標楷體" w:hint="eastAsia"/>
          <w:color w:val="000000"/>
          <w:sz w:val="28"/>
        </w:rPr>
        <w:t>校長姓名：</w:t>
      </w:r>
      <w:r>
        <w:rPr>
          <w:rFonts w:ascii="標楷體" w:eastAsia="標楷體" w:hAnsi="標楷體" w:hint="eastAsia"/>
          <w:color w:val="000000"/>
          <w:sz w:val="28"/>
          <w:lang w:eastAsia="zh-HK"/>
        </w:rPr>
        <w:t>______________________</w:t>
      </w:r>
      <w:r>
        <w:rPr>
          <w:rFonts w:ascii="標楷體" w:eastAsia="標楷體" w:hAnsi="標楷體" w:hint="eastAsia"/>
          <w:color w:val="000000"/>
          <w:sz w:val="28"/>
        </w:rPr>
        <w:tab/>
      </w:r>
    </w:p>
    <w:p w:rsidR="0073602D" w:rsidRDefault="0073602D" w:rsidP="0073602D">
      <w:pPr>
        <w:tabs>
          <w:tab w:val="left" w:pos="1340"/>
          <w:tab w:val="left" w:pos="3480"/>
          <w:tab w:val="left" w:pos="4962"/>
          <w:tab w:val="right" w:pos="9781"/>
        </w:tabs>
        <w:ind w:right="-7" w:firstLineChars="1772" w:firstLine="4962"/>
        <w:rPr>
          <w:rFonts w:ascii="標楷體" w:eastAsia="標楷體" w:hAnsi="標楷體"/>
          <w:color w:val="000000"/>
          <w:sz w:val="28"/>
          <w:u w:val="single"/>
          <w:lang w:eastAsia="zh-HK"/>
        </w:rPr>
      </w:pPr>
      <w:r>
        <w:rPr>
          <w:rFonts w:ascii="標楷體" w:eastAsia="標楷體" w:hAnsi="標楷體" w:hint="eastAsia"/>
          <w:color w:val="000000"/>
          <w:sz w:val="28"/>
        </w:rPr>
        <w:t>學校名稱：</w:t>
      </w:r>
      <w:r>
        <w:rPr>
          <w:rFonts w:ascii="標楷體" w:eastAsia="標楷體" w:hAnsi="標楷體" w:hint="eastAsia"/>
          <w:color w:val="000000"/>
          <w:sz w:val="28"/>
          <w:lang w:eastAsia="zh-HK"/>
        </w:rPr>
        <w:t>______________________</w:t>
      </w:r>
    </w:p>
    <w:p w:rsidR="004C7659" w:rsidRDefault="0073602D" w:rsidP="0073602D">
      <w:pPr>
        <w:ind w:firstLineChars="1800" w:firstLine="5040"/>
      </w:pPr>
      <w:r>
        <w:rPr>
          <w:rFonts w:ascii="標楷體" w:eastAsia="標楷體" w:hAnsi="標楷體" w:hint="eastAsia"/>
          <w:color w:val="000000"/>
          <w:sz w:val="28"/>
        </w:rPr>
        <w:t>日    期：</w:t>
      </w:r>
      <w:r>
        <w:rPr>
          <w:rFonts w:ascii="標楷體" w:eastAsia="標楷體" w:hAnsi="標楷體" w:hint="eastAsia"/>
          <w:color w:val="000000"/>
          <w:sz w:val="28"/>
          <w:lang w:eastAsia="zh-HK"/>
        </w:rPr>
        <w:t>______________________</w:t>
      </w:r>
    </w:p>
    <w:sectPr w:rsidR="004C7659" w:rsidSect="0073602D">
      <w:pgSz w:w="11906" w:h="16838"/>
      <w:pgMar w:top="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A7" w:rsidRDefault="00B34EA7" w:rsidP="00B34EA7">
      <w:r>
        <w:separator/>
      </w:r>
    </w:p>
  </w:endnote>
  <w:endnote w:type="continuationSeparator" w:id="0">
    <w:p w:rsidR="00B34EA7" w:rsidRDefault="00B34EA7" w:rsidP="00B3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A7" w:rsidRDefault="00B34EA7" w:rsidP="00B34EA7">
      <w:r>
        <w:separator/>
      </w:r>
    </w:p>
  </w:footnote>
  <w:footnote w:type="continuationSeparator" w:id="0">
    <w:p w:rsidR="00B34EA7" w:rsidRDefault="00B34EA7" w:rsidP="00B3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0ED1"/>
    <w:multiLevelType w:val="hybridMultilevel"/>
    <w:tmpl w:val="91B41F6C"/>
    <w:lvl w:ilvl="0" w:tplc="EC2CEC70">
      <w:start w:val="1"/>
      <w:numFmt w:val="taiwaneseCountingThousand"/>
      <w:lvlText w:val="(%1)"/>
      <w:lvlJc w:val="left"/>
      <w:pPr>
        <w:ind w:left="720" w:hanging="720"/>
      </w:pPr>
      <w:rPr>
        <w:b/>
        <w:sz w:val="28"/>
        <w:szCs w:val="28"/>
      </w:rPr>
    </w:lvl>
    <w:lvl w:ilvl="1" w:tplc="365851A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23221A"/>
    <w:multiLevelType w:val="hybridMultilevel"/>
    <w:tmpl w:val="D81664BE"/>
    <w:lvl w:ilvl="0" w:tplc="8AE28D28">
      <w:start w:val="1"/>
      <w:numFmt w:val="lowerLetter"/>
      <w:lvlText w:val="(%1)"/>
      <w:lvlJc w:val="left"/>
      <w:pPr>
        <w:ind w:left="862" w:hanging="72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7C2B404E"/>
    <w:multiLevelType w:val="hybridMultilevel"/>
    <w:tmpl w:val="D0E43B4E"/>
    <w:lvl w:ilvl="0" w:tplc="A61AC56E">
      <w:start w:val="1"/>
      <w:numFmt w:val="taiwaneseCountingThousand"/>
      <w:lvlText w:val="(%1)"/>
      <w:lvlJc w:val="left"/>
      <w:pPr>
        <w:ind w:left="7698" w:hanging="468"/>
      </w:pPr>
      <w:rPr>
        <w:b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2D"/>
    <w:rsid w:val="001374A2"/>
    <w:rsid w:val="001A602C"/>
    <w:rsid w:val="004C7659"/>
    <w:rsid w:val="0073602D"/>
    <w:rsid w:val="00B34EA7"/>
    <w:rsid w:val="00C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DCABD3-4758-4843-95F2-F5169E7D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4"/>
    <w:uiPriority w:val="34"/>
    <w:qFormat/>
    <w:locked/>
    <w:rsid w:val="0073602D"/>
  </w:style>
  <w:style w:type="paragraph" w:styleId="a4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3"/>
    <w:uiPriority w:val="34"/>
    <w:qFormat/>
    <w:rsid w:val="0073602D"/>
    <w:pPr>
      <w:ind w:leftChars="200" w:left="480" w:hanging="1259"/>
      <w:jc w:val="both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7360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59"/>
    <w:rsid w:val="007360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4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4E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4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4EA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2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2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Wai-man</dc:creator>
  <cp:keywords/>
  <dc:description/>
  <cp:lastModifiedBy>LI, Kwok-yee</cp:lastModifiedBy>
  <cp:revision>4</cp:revision>
  <cp:lastPrinted>2023-06-16T05:58:00Z</cp:lastPrinted>
  <dcterms:created xsi:type="dcterms:W3CDTF">2023-06-15T02:36:00Z</dcterms:created>
  <dcterms:modified xsi:type="dcterms:W3CDTF">2023-06-16T06:00:00Z</dcterms:modified>
</cp:coreProperties>
</file>