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3B2545" w14:textId="4B63B64C" w:rsidR="00541129" w:rsidRPr="008903C8" w:rsidRDefault="00F72975" w:rsidP="00541129">
      <w:pPr>
        <w:jc w:val="center"/>
        <w:rPr>
          <w:rFonts w:ascii="Times New Roman" w:eastAsia="標楷體" w:hAnsi="Times New Roman" w:cs="Times New Roman"/>
          <w:sz w:val="36"/>
          <w:szCs w:val="36"/>
        </w:rPr>
      </w:pPr>
      <w:r w:rsidRPr="008903C8">
        <w:rPr>
          <w:rFonts w:ascii="Times New Roman" w:eastAsia="標楷體" w:hAnsi="Times New Roman" w:cs="Times New Roman"/>
          <w:sz w:val="36"/>
          <w:szCs w:val="36"/>
          <w:lang w:eastAsia="zh-CN"/>
        </w:rPr>
        <w:t>学生支援组全年工作概要</w:t>
      </w:r>
    </w:p>
    <w:tbl>
      <w:tblPr>
        <w:tblStyle w:val="a3"/>
        <w:tblW w:w="15451" w:type="dxa"/>
        <w:tblInd w:w="-724" w:type="dxa"/>
        <w:tblLook w:val="04A0" w:firstRow="1" w:lastRow="0" w:firstColumn="1" w:lastColumn="0" w:noHBand="0" w:noVBand="1"/>
      </w:tblPr>
      <w:tblGrid>
        <w:gridCol w:w="1003"/>
        <w:gridCol w:w="5736"/>
        <w:gridCol w:w="3194"/>
        <w:gridCol w:w="2410"/>
        <w:gridCol w:w="3108"/>
      </w:tblGrid>
      <w:tr w:rsidR="004F71A2" w:rsidRPr="008903C8" w14:paraId="5791BC52" w14:textId="77777777" w:rsidTr="007B62B9">
        <w:tc>
          <w:tcPr>
            <w:tcW w:w="1003" w:type="dxa"/>
            <w:shd w:val="clear" w:color="auto" w:fill="DEEBF7"/>
          </w:tcPr>
          <w:p w14:paraId="3D1175D9" w14:textId="26AA650B" w:rsidR="004F71A2" w:rsidRPr="008903C8" w:rsidRDefault="00F72975" w:rsidP="00D01B22">
            <w:pPr>
              <w:jc w:val="center"/>
              <w:rPr>
                <w:rFonts w:ascii="Times New Roman" w:eastAsia="標楷體" w:hAnsi="Times New Roman" w:cs="Times New Roman"/>
                <w:b/>
              </w:rPr>
            </w:pPr>
            <w:r w:rsidRPr="008903C8">
              <w:rPr>
                <w:rFonts w:ascii="Times New Roman" w:eastAsia="標楷體" w:hAnsi="Times New Roman" w:cs="Times New Roman"/>
                <w:b/>
                <w:lang w:eastAsia="zh-CN"/>
              </w:rPr>
              <w:t>月份</w:t>
            </w:r>
          </w:p>
        </w:tc>
        <w:tc>
          <w:tcPr>
            <w:tcW w:w="14448" w:type="dxa"/>
            <w:gridSpan w:val="4"/>
            <w:shd w:val="clear" w:color="auto" w:fill="DEEBF7"/>
          </w:tcPr>
          <w:p w14:paraId="61E2DEFF" w14:textId="1707918D" w:rsidR="004F71A2" w:rsidRPr="008903C8" w:rsidRDefault="00F72975" w:rsidP="00433BC9">
            <w:pPr>
              <w:jc w:val="center"/>
              <w:rPr>
                <w:rFonts w:ascii="Times New Roman" w:eastAsia="標楷體" w:hAnsi="Times New Roman" w:cs="Times New Roman"/>
                <w:b/>
              </w:rPr>
            </w:pPr>
            <w:r w:rsidRPr="008903C8">
              <w:rPr>
                <w:rFonts w:ascii="Times New Roman" w:eastAsia="標楷體" w:hAnsi="Times New Roman" w:cs="Times New Roman"/>
                <w:b/>
                <w:bCs/>
                <w:lang w:eastAsia="zh-CN"/>
              </w:rPr>
              <w:t>工作概要</w:t>
            </w:r>
          </w:p>
        </w:tc>
      </w:tr>
      <w:tr w:rsidR="0020090A" w:rsidRPr="008903C8" w14:paraId="0157DEA9" w14:textId="77777777" w:rsidTr="003B3C66">
        <w:trPr>
          <w:trHeight w:val="1269"/>
        </w:trPr>
        <w:tc>
          <w:tcPr>
            <w:tcW w:w="1003" w:type="dxa"/>
            <w:shd w:val="clear" w:color="auto" w:fill="auto"/>
          </w:tcPr>
          <w:p w14:paraId="0CF26DE8" w14:textId="190ABE20" w:rsidR="0020090A" w:rsidRPr="008903C8" w:rsidRDefault="00F72975" w:rsidP="00D01B22">
            <w:pPr>
              <w:jc w:val="center"/>
              <w:rPr>
                <w:rFonts w:ascii="Times New Roman" w:eastAsia="標楷體" w:hAnsi="Times New Roman" w:cs="Times New Roman"/>
              </w:rPr>
            </w:pPr>
            <w:r w:rsidRPr="008903C8">
              <w:rPr>
                <w:rFonts w:ascii="Times New Roman" w:eastAsia="標楷體" w:hAnsi="Times New Roman" w:cs="Times New Roman"/>
                <w:lang w:eastAsia="zh-CN"/>
              </w:rPr>
              <w:t>9</w:t>
            </w:r>
            <w:r w:rsidRPr="008903C8">
              <w:rPr>
                <w:rFonts w:ascii="Times New Roman" w:eastAsia="標楷體" w:hAnsi="Times New Roman" w:cs="Times New Roman"/>
                <w:lang w:eastAsia="zh-CN"/>
              </w:rPr>
              <w:t>月</w:t>
            </w:r>
          </w:p>
        </w:tc>
        <w:tc>
          <w:tcPr>
            <w:tcW w:w="14448" w:type="dxa"/>
            <w:gridSpan w:val="4"/>
            <w:shd w:val="clear" w:color="auto" w:fill="auto"/>
          </w:tcPr>
          <w:p w14:paraId="4B6F2822" w14:textId="45296FBA" w:rsidR="0020090A" w:rsidRPr="008903C8" w:rsidRDefault="00F72975" w:rsidP="00ED3EDE">
            <w:pPr>
              <w:pStyle w:val="a8"/>
              <w:numPr>
                <w:ilvl w:val="0"/>
                <w:numId w:val="1"/>
              </w:numPr>
              <w:ind w:left="206" w:hanging="259"/>
              <w:jc w:val="both"/>
              <w:rPr>
                <w:rFonts w:ascii="Times New Roman" w:eastAsia="標楷體" w:hAnsi="Times New Roman" w:cs="Times New Roman"/>
              </w:rPr>
            </w:pPr>
            <w:r w:rsidRPr="008903C8">
              <w:rPr>
                <w:rFonts w:ascii="Times New Roman" w:eastAsia="標楷體" w:hAnsi="Times New Roman" w:cs="Times New Roman"/>
                <w:lang w:eastAsia="zh-CN"/>
              </w:rPr>
              <w:t>向教育局提交本学年学习支援津贴财政预算</w:t>
            </w:r>
          </w:p>
          <w:p w14:paraId="02638BCE" w14:textId="60057191" w:rsidR="00133609" w:rsidRPr="008903C8" w:rsidRDefault="00F72975" w:rsidP="0016037F">
            <w:pPr>
              <w:pStyle w:val="a8"/>
              <w:numPr>
                <w:ilvl w:val="0"/>
                <w:numId w:val="1"/>
              </w:numPr>
              <w:ind w:left="206" w:hanging="259"/>
              <w:jc w:val="both"/>
              <w:rPr>
                <w:rFonts w:ascii="Times New Roman" w:eastAsia="標楷體" w:hAnsi="Times New Roman" w:cs="Times New Roman"/>
              </w:rPr>
            </w:pPr>
            <w:r w:rsidRPr="008903C8">
              <w:rPr>
                <w:rFonts w:ascii="Times New Roman" w:eastAsia="標楷體" w:hAnsi="Times New Roman" w:cs="Times New Roman"/>
                <w:lang w:eastAsia="zh-CN"/>
              </w:rPr>
              <w:t>向小一学生家长介绍「及早识别和辅导有学习困难的小一学生计划」</w:t>
            </w:r>
            <w:r w:rsidRPr="008903C8">
              <w:rPr>
                <w:rFonts w:ascii="Times New Roman" w:eastAsia="標楷體" w:hAnsi="Times New Roman" w:cs="Times New Roman"/>
                <w:b/>
                <w:i/>
                <w:lang w:eastAsia="zh-CN"/>
              </w:rPr>
              <w:t>（小学适用）</w:t>
            </w:r>
          </w:p>
          <w:p w14:paraId="3FF6FD15" w14:textId="776A558C" w:rsidR="0020090A" w:rsidRPr="008903C8" w:rsidRDefault="00F72975" w:rsidP="007B62B9">
            <w:pPr>
              <w:pStyle w:val="a8"/>
              <w:numPr>
                <w:ilvl w:val="0"/>
                <w:numId w:val="1"/>
              </w:numPr>
              <w:ind w:left="206" w:hanging="259"/>
              <w:jc w:val="both"/>
              <w:rPr>
                <w:rFonts w:ascii="Times New Roman" w:eastAsia="標楷體" w:hAnsi="Times New Roman" w:cs="Times New Roman"/>
              </w:rPr>
            </w:pPr>
            <w:r w:rsidRPr="008903C8">
              <w:rPr>
                <w:rFonts w:ascii="Times New Roman" w:eastAsia="標楷體" w:hAnsi="Times New Roman" w:cs="Times New Roman"/>
                <w:lang w:eastAsia="zh-CN"/>
              </w:rPr>
              <w:t>申请香港中学文凭考试调适</w:t>
            </w:r>
            <w:r w:rsidRPr="008903C8">
              <w:rPr>
                <w:rFonts w:ascii="Times New Roman" w:eastAsia="標楷體" w:hAnsi="Times New Roman" w:cs="Times New Roman"/>
                <w:b/>
                <w:i/>
                <w:lang w:eastAsia="zh-CN"/>
              </w:rPr>
              <w:t>（中学适用）</w:t>
            </w:r>
          </w:p>
        </w:tc>
      </w:tr>
      <w:tr w:rsidR="0020090A" w:rsidRPr="008903C8" w14:paraId="349095BA" w14:textId="77777777" w:rsidTr="003B3C66">
        <w:trPr>
          <w:trHeight w:val="1245"/>
        </w:trPr>
        <w:tc>
          <w:tcPr>
            <w:tcW w:w="1003" w:type="dxa"/>
            <w:shd w:val="clear" w:color="auto" w:fill="auto"/>
          </w:tcPr>
          <w:p w14:paraId="23059D36" w14:textId="0AC37B8A" w:rsidR="0020090A" w:rsidRPr="008903C8" w:rsidRDefault="00F72975" w:rsidP="00D01B22">
            <w:pPr>
              <w:jc w:val="center"/>
              <w:rPr>
                <w:rFonts w:ascii="Times New Roman" w:eastAsia="標楷體" w:hAnsi="Times New Roman" w:cs="Times New Roman"/>
              </w:rPr>
            </w:pPr>
            <w:r w:rsidRPr="008903C8">
              <w:rPr>
                <w:rFonts w:ascii="Times New Roman" w:eastAsia="標楷體" w:hAnsi="Times New Roman" w:cs="Times New Roman"/>
                <w:lang w:eastAsia="zh-CN"/>
              </w:rPr>
              <w:t>10</w:t>
            </w:r>
            <w:r w:rsidRPr="008903C8">
              <w:rPr>
                <w:rFonts w:ascii="Times New Roman" w:eastAsia="標楷體" w:hAnsi="Times New Roman" w:cs="Times New Roman"/>
                <w:lang w:eastAsia="zh-CN"/>
              </w:rPr>
              <w:t>月</w:t>
            </w:r>
          </w:p>
        </w:tc>
        <w:tc>
          <w:tcPr>
            <w:tcW w:w="14448" w:type="dxa"/>
            <w:gridSpan w:val="4"/>
            <w:shd w:val="clear" w:color="auto" w:fill="auto"/>
          </w:tcPr>
          <w:p w14:paraId="296CF3B7" w14:textId="5734132B" w:rsidR="00946EDF" w:rsidRPr="008903C8" w:rsidRDefault="00F72975" w:rsidP="00C6343F">
            <w:pPr>
              <w:pStyle w:val="a8"/>
              <w:numPr>
                <w:ilvl w:val="0"/>
                <w:numId w:val="1"/>
              </w:numPr>
              <w:ind w:left="206" w:hanging="259"/>
              <w:jc w:val="both"/>
              <w:rPr>
                <w:rFonts w:ascii="Times New Roman" w:eastAsia="標楷體" w:hAnsi="Times New Roman" w:cs="Times New Roman"/>
              </w:rPr>
            </w:pPr>
            <w:r w:rsidRPr="008903C8">
              <w:rPr>
                <w:rFonts w:ascii="Times New Roman" w:eastAsia="標楷體" w:hAnsi="Times New Roman" w:cs="Times New Roman"/>
                <w:kern w:val="0"/>
                <w:szCs w:val="24"/>
                <w:lang w:eastAsia="zh-CN"/>
              </w:rPr>
              <w:t>提交「</w:t>
            </w:r>
            <w:r w:rsidRPr="008903C8">
              <w:rPr>
                <w:rFonts w:ascii="Times New Roman" w:eastAsia="標楷體" w:hAnsi="Times New Roman" w:cs="Times New Roman"/>
                <w:szCs w:val="24"/>
                <w:lang w:eastAsia="zh-CN"/>
              </w:rPr>
              <w:t>校本言语治疗服务资料」予言语治疗服务组</w:t>
            </w:r>
            <w:r w:rsidRPr="008903C8">
              <w:rPr>
                <w:rFonts w:ascii="Times New Roman" w:eastAsia="標楷體" w:hAnsi="Times New Roman" w:cs="Times New Roman"/>
                <w:b/>
                <w:i/>
                <w:szCs w:val="24"/>
                <w:lang w:eastAsia="zh-CN"/>
              </w:rPr>
              <w:t>（适用于</w:t>
            </w:r>
            <w:r w:rsidR="00060E20" w:rsidRPr="00AA23F2">
              <w:rPr>
                <w:rFonts w:ascii="標楷體" w:eastAsia="標楷體" w:hAnsi="標楷體" w:cs="Times New Roman" w:hint="eastAsia"/>
                <w:b/>
                <w:i/>
                <w:szCs w:val="24"/>
                <w:lang w:eastAsia="zh-CN"/>
              </w:rPr>
              <w:t>外购校本言语治疗服务</w:t>
            </w:r>
            <w:r w:rsidRPr="008903C8">
              <w:rPr>
                <w:rFonts w:ascii="Times New Roman" w:eastAsia="標楷體" w:hAnsi="Times New Roman" w:cs="Times New Roman"/>
                <w:b/>
                <w:i/>
                <w:kern w:val="0"/>
                <w:szCs w:val="24"/>
                <w:lang w:eastAsia="zh-CN"/>
              </w:rPr>
              <w:t>的学校）</w:t>
            </w:r>
          </w:p>
          <w:p w14:paraId="53CE8351" w14:textId="4FD33C5F" w:rsidR="0020090A" w:rsidRPr="008903C8" w:rsidRDefault="00F72975" w:rsidP="0044440D">
            <w:pPr>
              <w:pStyle w:val="a8"/>
              <w:numPr>
                <w:ilvl w:val="0"/>
                <w:numId w:val="1"/>
              </w:numPr>
              <w:ind w:left="206" w:hanging="259"/>
              <w:jc w:val="both"/>
              <w:rPr>
                <w:rFonts w:ascii="Times New Roman" w:eastAsia="標楷體" w:hAnsi="Times New Roman" w:cs="Times New Roman"/>
              </w:rPr>
            </w:pPr>
            <w:r w:rsidRPr="008903C8">
              <w:rPr>
                <w:rFonts w:ascii="Times New Roman" w:eastAsia="標楷體" w:hAnsi="Times New Roman" w:cs="Times New Roman"/>
                <w:lang w:eastAsia="zh-CN"/>
              </w:rPr>
              <w:t>征得家长同意后，把有关小一学生的支援措施经特殊教育资讯管理系统记录在「幼小衔接支援概要」内，并把「幼小衔接支援概要」的副本交予家长存档，以便他们了解学校的支援安排并作出适当的配合</w:t>
            </w:r>
            <w:r w:rsidRPr="008903C8">
              <w:rPr>
                <w:rFonts w:ascii="Times New Roman" w:eastAsia="標楷體" w:hAnsi="Times New Roman" w:cs="Times New Roman"/>
                <w:lang w:eastAsia="zh-CN"/>
              </w:rPr>
              <w:t xml:space="preserve"> </w:t>
            </w:r>
            <w:r w:rsidRPr="008903C8">
              <w:rPr>
                <w:rFonts w:ascii="Times New Roman" w:eastAsia="標楷體" w:hAnsi="Times New Roman" w:cs="Times New Roman"/>
                <w:b/>
                <w:i/>
                <w:lang w:eastAsia="zh-CN"/>
              </w:rPr>
              <w:t>(</w:t>
            </w:r>
            <w:r w:rsidRPr="008903C8">
              <w:rPr>
                <w:rFonts w:ascii="Times New Roman" w:eastAsia="標楷體" w:hAnsi="Times New Roman" w:cs="Times New Roman"/>
                <w:b/>
                <w:i/>
                <w:lang w:eastAsia="zh-CN"/>
              </w:rPr>
              <w:t>小学适用</w:t>
            </w:r>
            <w:r w:rsidRPr="008903C8">
              <w:rPr>
                <w:rFonts w:ascii="Times New Roman" w:eastAsia="標楷體" w:hAnsi="Times New Roman" w:cs="Times New Roman"/>
                <w:b/>
                <w:i/>
                <w:lang w:eastAsia="zh-CN"/>
              </w:rPr>
              <w:t>)</w:t>
            </w:r>
          </w:p>
        </w:tc>
      </w:tr>
      <w:tr w:rsidR="0020090A" w:rsidRPr="008903C8" w14:paraId="036B4604" w14:textId="77777777" w:rsidTr="003B3C66">
        <w:trPr>
          <w:trHeight w:val="1674"/>
        </w:trPr>
        <w:tc>
          <w:tcPr>
            <w:tcW w:w="1003" w:type="dxa"/>
            <w:shd w:val="clear" w:color="auto" w:fill="auto"/>
          </w:tcPr>
          <w:p w14:paraId="29CCD3E4" w14:textId="70FF9146" w:rsidR="0020090A" w:rsidRPr="008903C8" w:rsidRDefault="00F72975" w:rsidP="00D01B22">
            <w:pPr>
              <w:jc w:val="center"/>
              <w:rPr>
                <w:rFonts w:ascii="Times New Roman" w:eastAsia="標楷體" w:hAnsi="Times New Roman" w:cs="Times New Roman"/>
              </w:rPr>
            </w:pPr>
            <w:r w:rsidRPr="008903C8">
              <w:rPr>
                <w:rFonts w:ascii="Times New Roman" w:eastAsia="標楷體" w:hAnsi="Times New Roman" w:cs="Times New Roman"/>
                <w:lang w:eastAsia="zh-CN"/>
              </w:rPr>
              <w:t>11</w:t>
            </w:r>
            <w:r w:rsidRPr="008903C8">
              <w:rPr>
                <w:rFonts w:ascii="Times New Roman" w:eastAsia="標楷體" w:hAnsi="Times New Roman" w:cs="Times New Roman"/>
                <w:lang w:eastAsia="zh-CN"/>
              </w:rPr>
              <w:t>月</w:t>
            </w:r>
          </w:p>
        </w:tc>
        <w:tc>
          <w:tcPr>
            <w:tcW w:w="14448" w:type="dxa"/>
            <w:gridSpan w:val="4"/>
            <w:shd w:val="clear" w:color="auto" w:fill="auto"/>
          </w:tcPr>
          <w:p w14:paraId="31E9AB12" w14:textId="16468008" w:rsidR="00F6392B" w:rsidRPr="008903C8" w:rsidRDefault="00F72975" w:rsidP="00ED3EDE">
            <w:pPr>
              <w:pStyle w:val="a8"/>
              <w:numPr>
                <w:ilvl w:val="0"/>
                <w:numId w:val="1"/>
              </w:numPr>
              <w:ind w:left="206" w:hanging="259"/>
              <w:jc w:val="both"/>
              <w:rPr>
                <w:rFonts w:ascii="Times New Roman" w:eastAsia="標楷體" w:hAnsi="Times New Roman" w:cs="Times New Roman"/>
                <w:lang w:eastAsia="zh-HK"/>
              </w:rPr>
            </w:pPr>
            <w:r w:rsidRPr="008903C8">
              <w:rPr>
                <w:rFonts w:ascii="Times New Roman" w:eastAsia="標楷體" w:hAnsi="Times New Roman" w:cs="Times New Roman"/>
                <w:szCs w:val="24"/>
                <w:lang w:eastAsia="zh-CN"/>
              </w:rPr>
              <w:t>所有推行「加强校本言语治疗服务」的公营学校须于</w:t>
            </w:r>
            <w:r w:rsidRPr="008903C8">
              <w:rPr>
                <w:rFonts w:ascii="Times New Roman" w:eastAsia="標楷體" w:hAnsi="Times New Roman" w:cs="Times New Roman"/>
                <w:szCs w:val="24"/>
                <w:lang w:eastAsia="zh-CN"/>
              </w:rPr>
              <w:t>11</w:t>
            </w:r>
            <w:r w:rsidRPr="008903C8">
              <w:rPr>
                <w:rFonts w:ascii="Times New Roman" w:eastAsia="標楷體" w:hAnsi="Times New Roman" w:cs="Times New Roman"/>
                <w:szCs w:val="24"/>
                <w:lang w:eastAsia="zh-CN"/>
              </w:rPr>
              <w:t>月</w:t>
            </w:r>
            <w:r w:rsidRPr="008903C8">
              <w:rPr>
                <w:rFonts w:ascii="Times New Roman" w:eastAsia="標楷體" w:hAnsi="Times New Roman" w:cs="Times New Roman"/>
                <w:szCs w:val="24"/>
                <w:lang w:eastAsia="zh-CN"/>
              </w:rPr>
              <w:t>30</w:t>
            </w:r>
            <w:r w:rsidRPr="008903C8">
              <w:rPr>
                <w:rFonts w:ascii="Times New Roman" w:eastAsia="標楷體" w:hAnsi="Times New Roman" w:cs="Times New Roman"/>
                <w:szCs w:val="24"/>
                <w:lang w:eastAsia="zh-CN"/>
              </w:rPr>
              <w:t>日前透过特殊教育资讯管理系统向言语治疗服务组提交有言语障碍的学生的资料</w:t>
            </w:r>
          </w:p>
          <w:p w14:paraId="6C5491D3" w14:textId="1F0292DC" w:rsidR="0020090A" w:rsidRPr="008903C8" w:rsidRDefault="00F72975" w:rsidP="0044440D">
            <w:pPr>
              <w:pStyle w:val="a8"/>
              <w:numPr>
                <w:ilvl w:val="0"/>
                <w:numId w:val="1"/>
              </w:numPr>
              <w:ind w:left="206" w:hanging="259"/>
              <w:jc w:val="both"/>
              <w:rPr>
                <w:rFonts w:ascii="Times New Roman" w:eastAsia="標楷體" w:hAnsi="Times New Roman" w:cs="Times New Roman"/>
                <w:lang w:eastAsia="zh-HK"/>
              </w:rPr>
            </w:pPr>
            <w:r w:rsidRPr="008903C8">
              <w:rPr>
                <w:rFonts w:ascii="Times New Roman" w:eastAsia="標楷體" w:hAnsi="Times New Roman" w:cs="Times New Roman"/>
                <w:lang w:eastAsia="zh-CN"/>
              </w:rPr>
              <w:t>于</w:t>
            </w:r>
            <w:r w:rsidRPr="008903C8">
              <w:rPr>
                <w:rFonts w:ascii="Times New Roman" w:eastAsia="標楷體" w:hAnsi="Times New Roman" w:cs="Times New Roman"/>
                <w:lang w:eastAsia="zh-CN"/>
              </w:rPr>
              <w:t>11</w:t>
            </w:r>
            <w:r w:rsidRPr="008903C8">
              <w:rPr>
                <w:rFonts w:ascii="Times New Roman" w:eastAsia="標楷體" w:hAnsi="Times New Roman" w:cs="Times New Roman"/>
                <w:lang w:eastAsia="zh-CN"/>
              </w:rPr>
              <w:t>月</w:t>
            </w:r>
            <w:r w:rsidRPr="008903C8">
              <w:rPr>
                <w:rFonts w:ascii="Times New Roman" w:eastAsia="標楷體" w:hAnsi="Times New Roman" w:cs="Times New Roman"/>
                <w:lang w:eastAsia="zh-CN"/>
              </w:rPr>
              <w:t>30</w:t>
            </w:r>
            <w:r w:rsidRPr="008903C8">
              <w:rPr>
                <w:rFonts w:ascii="Times New Roman" w:eastAsia="標楷體" w:hAnsi="Times New Roman" w:cs="Times New Roman"/>
                <w:lang w:eastAsia="zh-CN"/>
              </w:rPr>
              <w:t>日前，透过特殊教育资讯管理系统，向教育局提交有关学生的资料，并呈交专业评估报告及个别学习计划（如适用），以便教育局计算学校全年应得的学习支援津贴额</w:t>
            </w:r>
          </w:p>
        </w:tc>
      </w:tr>
      <w:tr w:rsidR="00232839" w:rsidRPr="008903C8" w14:paraId="673F6FA8" w14:textId="4B3F1182" w:rsidTr="003B3C66">
        <w:trPr>
          <w:trHeight w:val="1528"/>
        </w:trPr>
        <w:tc>
          <w:tcPr>
            <w:tcW w:w="1003" w:type="dxa"/>
            <w:shd w:val="clear" w:color="auto" w:fill="auto"/>
          </w:tcPr>
          <w:p w14:paraId="4569AC65" w14:textId="49A236AF" w:rsidR="00232839" w:rsidRPr="008903C8" w:rsidRDefault="00F72975" w:rsidP="00D01B22">
            <w:pPr>
              <w:jc w:val="center"/>
              <w:rPr>
                <w:rFonts w:ascii="Times New Roman" w:eastAsia="標楷體" w:hAnsi="Times New Roman" w:cs="Times New Roman"/>
              </w:rPr>
            </w:pPr>
            <w:r w:rsidRPr="008903C8">
              <w:rPr>
                <w:rFonts w:ascii="Times New Roman" w:eastAsia="標楷體" w:hAnsi="Times New Roman" w:cs="Times New Roman"/>
                <w:lang w:eastAsia="zh-CN"/>
              </w:rPr>
              <w:t>12</w:t>
            </w:r>
            <w:r w:rsidRPr="008903C8">
              <w:rPr>
                <w:rFonts w:ascii="Times New Roman" w:eastAsia="標楷體" w:hAnsi="Times New Roman" w:cs="Times New Roman"/>
                <w:lang w:eastAsia="zh-CN"/>
              </w:rPr>
              <w:t>月</w:t>
            </w:r>
          </w:p>
        </w:tc>
        <w:tc>
          <w:tcPr>
            <w:tcW w:w="8930" w:type="dxa"/>
            <w:gridSpan w:val="2"/>
            <w:vMerge w:val="restart"/>
            <w:shd w:val="clear" w:color="auto" w:fill="auto"/>
          </w:tcPr>
          <w:p w14:paraId="0207673A" w14:textId="2D6C8140" w:rsidR="00232839" w:rsidRPr="008903C8" w:rsidRDefault="00F72975" w:rsidP="00863F48">
            <w:pPr>
              <w:pStyle w:val="a8"/>
              <w:numPr>
                <w:ilvl w:val="0"/>
                <w:numId w:val="1"/>
              </w:numPr>
              <w:ind w:left="171" w:hanging="236"/>
              <w:jc w:val="both"/>
              <w:rPr>
                <w:rFonts w:ascii="Times New Roman" w:eastAsia="標楷體" w:hAnsi="Times New Roman" w:cs="Times New Roman"/>
                <w:lang w:eastAsia="zh-HK"/>
              </w:rPr>
            </w:pPr>
            <w:r w:rsidRPr="008903C8">
              <w:rPr>
                <w:rFonts w:ascii="Times New Roman" w:eastAsia="標楷體" w:hAnsi="Times New Roman" w:cs="Times New Roman"/>
                <w:lang w:eastAsia="zh-CN"/>
              </w:rPr>
              <w:t>填写「小一学生之学习情况量表」（</w:t>
            </w:r>
            <w:r w:rsidRPr="008903C8">
              <w:rPr>
                <w:rFonts w:ascii="Times New Roman" w:eastAsia="標楷體" w:hAnsi="Times New Roman" w:cs="Times New Roman"/>
                <w:lang w:eastAsia="zh-CN"/>
              </w:rPr>
              <w:t>12</w:t>
            </w:r>
            <w:r w:rsidRPr="008903C8">
              <w:rPr>
                <w:rFonts w:ascii="Times New Roman" w:eastAsia="標楷體" w:hAnsi="Times New Roman" w:cs="Times New Roman"/>
                <w:lang w:eastAsia="zh-CN"/>
              </w:rPr>
              <w:t>月至</w:t>
            </w:r>
            <w:r w:rsidRPr="008903C8">
              <w:rPr>
                <w:rFonts w:ascii="Times New Roman" w:eastAsia="標楷體" w:hAnsi="Times New Roman" w:cs="Times New Roman"/>
                <w:lang w:eastAsia="zh-CN"/>
              </w:rPr>
              <w:t>1</w:t>
            </w:r>
            <w:r w:rsidRPr="008903C8">
              <w:rPr>
                <w:rFonts w:ascii="Times New Roman" w:eastAsia="標楷體" w:hAnsi="Times New Roman" w:cs="Times New Roman"/>
                <w:lang w:eastAsia="zh-CN"/>
              </w:rPr>
              <w:t>月）</w:t>
            </w:r>
            <w:r w:rsidRPr="008903C8">
              <w:rPr>
                <w:rFonts w:ascii="Times New Roman" w:eastAsia="標楷體" w:hAnsi="Times New Roman" w:cs="Times New Roman"/>
                <w:b/>
                <w:i/>
                <w:lang w:eastAsia="zh-CN"/>
              </w:rPr>
              <w:t xml:space="preserve"> </w:t>
            </w:r>
            <w:r w:rsidRPr="008903C8">
              <w:rPr>
                <w:rFonts w:ascii="Times New Roman" w:eastAsia="標楷體" w:hAnsi="Times New Roman" w:cs="Times New Roman"/>
                <w:b/>
                <w:i/>
                <w:lang w:eastAsia="zh-CN"/>
              </w:rPr>
              <w:t>（小学适用）</w:t>
            </w:r>
          </w:p>
          <w:p w14:paraId="710FC8F3" w14:textId="075FBE2E" w:rsidR="00232839" w:rsidRPr="008903C8" w:rsidRDefault="00F72975" w:rsidP="00863F48">
            <w:pPr>
              <w:pStyle w:val="a8"/>
              <w:numPr>
                <w:ilvl w:val="0"/>
                <w:numId w:val="1"/>
              </w:numPr>
              <w:ind w:left="171" w:hanging="236"/>
              <w:jc w:val="both"/>
              <w:rPr>
                <w:rFonts w:ascii="Times New Roman" w:eastAsia="標楷體" w:hAnsi="Times New Roman" w:cs="Times New Roman"/>
                <w:lang w:eastAsia="zh-HK"/>
              </w:rPr>
            </w:pPr>
            <w:r w:rsidRPr="008903C8">
              <w:rPr>
                <w:rFonts w:ascii="Times New Roman" w:eastAsia="標楷體" w:hAnsi="Times New Roman" w:cs="Times New Roman"/>
                <w:lang w:eastAsia="zh-CN"/>
              </w:rPr>
              <w:t>与有关教师及校本教育心理学家举行会议，根据「小一学生之学习情况量表」结果及学习表现，识别学生的学习困难程度，并为识别为有学习困难的学生订立支援计划（</w:t>
            </w:r>
            <w:r w:rsidRPr="008903C8">
              <w:rPr>
                <w:rFonts w:ascii="Times New Roman" w:eastAsia="標楷體" w:hAnsi="Times New Roman" w:cs="Times New Roman"/>
                <w:lang w:eastAsia="zh-CN"/>
              </w:rPr>
              <w:t>1</w:t>
            </w:r>
            <w:r w:rsidRPr="008903C8">
              <w:rPr>
                <w:rFonts w:ascii="Times New Roman" w:eastAsia="標楷體" w:hAnsi="Times New Roman" w:cs="Times New Roman"/>
                <w:lang w:eastAsia="zh-CN"/>
              </w:rPr>
              <w:t>月至</w:t>
            </w:r>
            <w:r w:rsidRPr="008903C8">
              <w:rPr>
                <w:rFonts w:ascii="Times New Roman" w:eastAsia="標楷體" w:hAnsi="Times New Roman" w:cs="Times New Roman"/>
                <w:lang w:eastAsia="zh-CN"/>
              </w:rPr>
              <w:t>2</w:t>
            </w:r>
            <w:r w:rsidRPr="008903C8">
              <w:rPr>
                <w:rFonts w:ascii="Times New Roman" w:eastAsia="標楷體" w:hAnsi="Times New Roman" w:cs="Times New Roman"/>
                <w:lang w:eastAsia="zh-CN"/>
              </w:rPr>
              <w:t>月）</w:t>
            </w:r>
            <w:r w:rsidRPr="008903C8">
              <w:rPr>
                <w:rFonts w:ascii="Times New Roman" w:eastAsia="標楷體" w:hAnsi="Times New Roman" w:cs="Times New Roman"/>
                <w:b/>
                <w:i/>
                <w:lang w:eastAsia="zh-CN"/>
              </w:rPr>
              <w:t>（小学适用）</w:t>
            </w:r>
          </w:p>
          <w:p w14:paraId="55C9BCA6" w14:textId="742D552D" w:rsidR="00232839" w:rsidRPr="008903C8" w:rsidRDefault="00F72975" w:rsidP="00D5780C">
            <w:pPr>
              <w:pStyle w:val="a8"/>
              <w:numPr>
                <w:ilvl w:val="0"/>
                <w:numId w:val="1"/>
              </w:numPr>
              <w:ind w:left="171" w:hanging="236"/>
              <w:jc w:val="both"/>
              <w:rPr>
                <w:rFonts w:ascii="Times New Roman" w:eastAsia="標楷體" w:hAnsi="Times New Roman" w:cs="Times New Roman"/>
                <w:lang w:eastAsia="zh-HK"/>
              </w:rPr>
            </w:pPr>
            <w:r w:rsidRPr="008903C8">
              <w:rPr>
                <w:rFonts w:ascii="Times New Roman" w:eastAsia="標楷體" w:hAnsi="Times New Roman" w:cs="Times New Roman"/>
                <w:lang w:eastAsia="zh-CN"/>
              </w:rPr>
              <w:t>就「及早识别和辅导有学习困难的小一学生计划」结果和跟进服务通知有关家长，并向有显著学习困难的小一学生家长派发「学生支援摘要」（</w:t>
            </w:r>
            <w:r w:rsidRPr="008903C8">
              <w:rPr>
                <w:rFonts w:ascii="Times New Roman" w:eastAsia="標楷體" w:hAnsi="Times New Roman" w:cs="Times New Roman"/>
                <w:lang w:eastAsia="zh-CN"/>
              </w:rPr>
              <w:t>1</w:t>
            </w:r>
            <w:r w:rsidRPr="008903C8">
              <w:rPr>
                <w:rFonts w:ascii="Times New Roman" w:eastAsia="標楷體" w:hAnsi="Times New Roman" w:cs="Times New Roman"/>
                <w:lang w:eastAsia="zh-CN"/>
              </w:rPr>
              <w:t>月至</w:t>
            </w:r>
            <w:r w:rsidRPr="008903C8">
              <w:rPr>
                <w:rFonts w:ascii="Times New Roman" w:eastAsia="標楷體" w:hAnsi="Times New Roman" w:cs="Times New Roman"/>
                <w:lang w:eastAsia="zh-CN"/>
              </w:rPr>
              <w:t>2</w:t>
            </w:r>
            <w:r w:rsidRPr="008903C8">
              <w:rPr>
                <w:rFonts w:ascii="Times New Roman" w:eastAsia="標楷體" w:hAnsi="Times New Roman" w:cs="Times New Roman"/>
                <w:lang w:eastAsia="zh-CN"/>
              </w:rPr>
              <w:t>月）</w:t>
            </w:r>
            <w:r w:rsidRPr="008903C8">
              <w:rPr>
                <w:rFonts w:ascii="Times New Roman" w:eastAsia="標楷體" w:hAnsi="Times New Roman" w:cs="Times New Roman"/>
                <w:b/>
                <w:i/>
                <w:lang w:eastAsia="zh-CN"/>
              </w:rPr>
              <w:t>（小学适用）</w:t>
            </w:r>
          </w:p>
          <w:p w14:paraId="088E93DF" w14:textId="17A3683B" w:rsidR="0044440D" w:rsidRPr="008903C8" w:rsidRDefault="00F72975" w:rsidP="007B62B9">
            <w:pPr>
              <w:pStyle w:val="a8"/>
              <w:numPr>
                <w:ilvl w:val="0"/>
                <w:numId w:val="1"/>
              </w:numPr>
              <w:ind w:left="206" w:hanging="259"/>
              <w:jc w:val="both"/>
              <w:rPr>
                <w:rFonts w:ascii="Times New Roman" w:eastAsia="標楷體" w:hAnsi="Times New Roman" w:cs="Times New Roman"/>
                <w:lang w:eastAsia="zh-HK"/>
              </w:rPr>
            </w:pPr>
            <w:r w:rsidRPr="008903C8">
              <w:rPr>
                <w:rFonts w:ascii="Times New Roman" w:eastAsia="標楷體" w:hAnsi="Times New Roman" w:cs="Times New Roman"/>
                <w:lang w:eastAsia="zh-CN"/>
              </w:rPr>
              <w:t>为有特殊教育需要中六学生安排生涯规划的支援服务；安排在温习假期前派发家长／及学生同意书予即将离校的中六学生</w:t>
            </w:r>
            <w:r w:rsidRPr="008903C8">
              <w:rPr>
                <w:rFonts w:ascii="Times New Roman" w:eastAsia="標楷體" w:hAnsi="Times New Roman" w:cs="Times New Roman"/>
                <w:szCs w:val="20"/>
                <w:lang w:eastAsia="zh-CN"/>
              </w:rPr>
              <w:t>*</w:t>
            </w:r>
            <w:r w:rsidRPr="008903C8">
              <w:rPr>
                <w:rFonts w:ascii="Times New Roman" w:eastAsia="標楷體" w:hAnsi="Times New Roman" w:cs="Times New Roman"/>
                <w:lang w:eastAsia="zh-CN"/>
              </w:rPr>
              <w:t>，并将有关记录输入特殊教育资讯管理系统；以便当学生提供专上院校／相关机构（院校／机构）的入学证明时，中学能及早透过特殊教育资讯管理系统转交学生资料予相关院校／机构</w:t>
            </w:r>
            <w:r w:rsidRPr="008903C8">
              <w:rPr>
                <w:rFonts w:ascii="Times New Roman" w:eastAsia="標楷體" w:hAnsi="Times New Roman" w:cs="Times New Roman"/>
                <w:b/>
                <w:i/>
                <w:lang w:eastAsia="zh-CN"/>
              </w:rPr>
              <w:t>（中学适用）</w:t>
            </w:r>
          </w:p>
          <w:p w14:paraId="059D0AEB" w14:textId="2FD84B79" w:rsidR="00232839" w:rsidRPr="008903C8" w:rsidRDefault="00F72975" w:rsidP="0044440D">
            <w:pPr>
              <w:jc w:val="both"/>
              <w:rPr>
                <w:rFonts w:ascii="Times New Roman" w:eastAsia="標楷體" w:hAnsi="Times New Roman" w:cs="Times New Roman"/>
                <w:sz w:val="20"/>
                <w:szCs w:val="20"/>
              </w:rPr>
            </w:pPr>
            <w:r w:rsidRPr="008903C8">
              <w:rPr>
                <w:rFonts w:ascii="Times New Roman" w:eastAsia="標楷體" w:hAnsi="Times New Roman" w:cs="Times New Roman"/>
                <w:sz w:val="20"/>
                <w:szCs w:val="20"/>
                <w:lang w:eastAsia="zh-CN"/>
              </w:rPr>
              <w:t>*</w:t>
            </w:r>
            <w:r w:rsidRPr="008903C8">
              <w:rPr>
                <w:rFonts w:ascii="Times New Roman" w:eastAsia="標楷體" w:hAnsi="Times New Roman" w:cs="Times New Roman"/>
                <w:sz w:val="20"/>
                <w:szCs w:val="20"/>
                <w:lang w:eastAsia="zh-CN"/>
              </w:rPr>
              <w:t>如有关学生年满十八岁或以上，以及智力正常而并非精神上无行为能力，学校须同时征求他们的同意。</w:t>
            </w:r>
          </w:p>
        </w:tc>
        <w:tc>
          <w:tcPr>
            <w:tcW w:w="5518" w:type="dxa"/>
            <w:gridSpan w:val="2"/>
            <w:shd w:val="clear" w:color="auto" w:fill="auto"/>
          </w:tcPr>
          <w:p w14:paraId="331E939F" w14:textId="10A6B4F1" w:rsidR="00232839" w:rsidRPr="008903C8" w:rsidDel="007077A8" w:rsidRDefault="00F72975">
            <w:pPr>
              <w:jc w:val="both"/>
              <w:rPr>
                <w:rFonts w:ascii="Times New Roman" w:eastAsia="標楷體" w:hAnsi="Times New Roman" w:cs="Times New Roman"/>
                <w:szCs w:val="24"/>
              </w:rPr>
            </w:pPr>
            <w:r w:rsidRPr="008903C8">
              <w:rPr>
                <w:rFonts w:ascii="Times New Roman" w:eastAsia="標楷體" w:hAnsi="Times New Roman" w:cs="Times New Roman"/>
                <w:szCs w:val="24"/>
                <w:lang w:eastAsia="zh-CN"/>
              </w:rPr>
              <w:t>提交「校本言语治疗服务周年计划书」予言语治疗服务组</w:t>
            </w:r>
          </w:p>
        </w:tc>
      </w:tr>
      <w:tr w:rsidR="00232839" w:rsidRPr="008903C8" w14:paraId="00ED75D8" w14:textId="493C3E23" w:rsidTr="003B3C66">
        <w:trPr>
          <w:trHeight w:val="595"/>
        </w:trPr>
        <w:tc>
          <w:tcPr>
            <w:tcW w:w="1003" w:type="dxa"/>
            <w:shd w:val="clear" w:color="auto" w:fill="auto"/>
          </w:tcPr>
          <w:p w14:paraId="07AB71DA" w14:textId="6E4D8BAE" w:rsidR="00232839" w:rsidRPr="008903C8" w:rsidRDefault="00F72975" w:rsidP="00D01B22">
            <w:pPr>
              <w:jc w:val="center"/>
              <w:rPr>
                <w:rFonts w:ascii="Times New Roman" w:eastAsia="標楷體" w:hAnsi="Times New Roman" w:cs="Times New Roman"/>
              </w:rPr>
            </w:pPr>
            <w:r w:rsidRPr="008903C8">
              <w:rPr>
                <w:rFonts w:ascii="Times New Roman" w:eastAsia="標楷體" w:hAnsi="Times New Roman" w:cs="Times New Roman"/>
                <w:lang w:eastAsia="zh-CN"/>
              </w:rPr>
              <w:t>1</w:t>
            </w:r>
            <w:r w:rsidRPr="008903C8">
              <w:rPr>
                <w:rFonts w:ascii="Times New Roman" w:eastAsia="標楷體" w:hAnsi="Times New Roman" w:cs="Times New Roman"/>
                <w:lang w:eastAsia="zh-CN"/>
              </w:rPr>
              <w:t>月</w:t>
            </w:r>
          </w:p>
        </w:tc>
        <w:tc>
          <w:tcPr>
            <w:tcW w:w="8930" w:type="dxa"/>
            <w:gridSpan w:val="2"/>
            <w:vMerge/>
            <w:shd w:val="clear" w:color="auto" w:fill="auto"/>
          </w:tcPr>
          <w:p w14:paraId="573B684C" w14:textId="77777777" w:rsidR="00232839" w:rsidRPr="008903C8" w:rsidRDefault="00232839" w:rsidP="00457176">
            <w:pPr>
              <w:pStyle w:val="a8"/>
              <w:ind w:left="206"/>
              <w:jc w:val="both"/>
              <w:rPr>
                <w:rFonts w:ascii="Times New Roman" w:eastAsia="標楷體" w:hAnsi="Times New Roman" w:cs="Times New Roman"/>
                <w:lang w:eastAsia="zh-HK"/>
              </w:rPr>
            </w:pPr>
          </w:p>
        </w:tc>
        <w:tc>
          <w:tcPr>
            <w:tcW w:w="5518" w:type="dxa"/>
            <w:gridSpan w:val="2"/>
            <w:shd w:val="clear" w:color="auto" w:fill="E7E6E6" w:themeFill="background2"/>
          </w:tcPr>
          <w:p w14:paraId="7B49980C" w14:textId="77777777" w:rsidR="00232839" w:rsidRPr="008903C8" w:rsidRDefault="00232839" w:rsidP="00457176">
            <w:pPr>
              <w:pStyle w:val="a8"/>
              <w:ind w:left="206"/>
              <w:jc w:val="both"/>
              <w:rPr>
                <w:rFonts w:ascii="Times New Roman" w:eastAsia="標楷體" w:hAnsi="Times New Roman" w:cs="Times New Roman"/>
                <w:lang w:eastAsia="zh-HK"/>
              </w:rPr>
            </w:pPr>
          </w:p>
        </w:tc>
      </w:tr>
      <w:tr w:rsidR="00232839" w:rsidRPr="008903C8" w14:paraId="23B589F8" w14:textId="690A5898" w:rsidTr="003B3C66">
        <w:trPr>
          <w:trHeight w:val="595"/>
        </w:trPr>
        <w:tc>
          <w:tcPr>
            <w:tcW w:w="1003" w:type="dxa"/>
            <w:shd w:val="clear" w:color="auto" w:fill="auto"/>
          </w:tcPr>
          <w:p w14:paraId="30CE9CD6" w14:textId="55B090B6" w:rsidR="00232839" w:rsidRPr="008903C8" w:rsidRDefault="00F72975" w:rsidP="007F3376">
            <w:pPr>
              <w:jc w:val="center"/>
              <w:rPr>
                <w:rFonts w:ascii="Times New Roman" w:eastAsia="標楷體" w:hAnsi="Times New Roman" w:cs="Times New Roman"/>
              </w:rPr>
            </w:pPr>
            <w:r w:rsidRPr="008903C8">
              <w:rPr>
                <w:rFonts w:ascii="Times New Roman" w:eastAsia="標楷體" w:hAnsi="Times New Roman" w:cs="Times New Roman"/>
                <w:lang w:eastAsia="zh-CN"/>
              </w:rPr>
              <w:t>2</w:t>
            </w:r>
            <w:r w:rsidRPr="008903C8">
              <w:rPr>
                <w:rFonts w:ascii="Times New Roman" w:eastAsia="標楷體" w:hAnsi="Times New Roman" w:cs="Times New Roman"/>
                <w:lang w:eastAsia="zh-CN"/>
              </w:rPr>
              <w:t>月</w:t>
            </w:r>
          </w:p>
        </w:tc>
        <w:tc>
          <w:tcPr>
            <w:tcW w:w="8930" w:type="dxa"/>
            <w:gridSpan w:val="2"/>
            <w:vMerge/>
            <w:shd w:val="clear" w:color="auto" w:fill="auto"/>
          </w:tcPr>
          <w:p w14:paraId="01638E85" w14:textId="77777777" w:rsidR="00232839" w:rsidRPr="008903C8" w:rsidRDefault="00232839" w:rsidP="007F3376">
            <w:pPr>
              <w:pStyle w:val="a8"/>
              <w:ind w:left="206"/>
              <w:jc w:val="both"/>
              <w:rPr>
                <w:rFonts w:ascii="Times New Roman" w:eastAsia="標楷體" w:hAnsi="Times New Roman" w:cs="Times New Roman"/>
                <w:lang w:eastAsia="zh-HK"/>
              </w:rPr>
            </w:pPr>
          </w:p>
        </w:tc>
        <w:tc>
          <w:tcPr>
            <w:tcW w:w="2410" w:type="dxa"/>
            <w:vMerge w:val="restart"/>
            <w:shd w:val="clear" w:color="auto" w:fill="auto"/>
          </w:tcPr>
          <w:p w14:paraId="578BC13E" w14:textId="6C5B1895" w:rsidR="00232839" w:rsidRPr="008903C8" w:rsidRDefault="00F72975" w:rsidP="007B62B9">
            <w:pPr>
              <w:ind w:left="-38"/>
              <w:jc w:val="both"/>
              <w:rPr>
                <w:rFonts w:ascii="Times New Roman" w:eastAsia="標楷體" w:hAnsi="Times New Roman" w:cs="Times New Roman"/>
              </w:rPr>
            </w:pPr>
            <w:r w:rsidRPr="008903C8">
              <w:rPr>
                <w:rFonts w:ascii="Times New Roman" w:eastAsia="標楷體" w:hAnsi="Times New Roman" w:cs="Times New Roman"/>
                <w:lang w:eastAsia="zh-CN"/>
              </w:rPr>
              <w:t>为有显著／轻微学习困难的小一学生展开辅导工作，并检视进展</w:t>
            </w:r>
            <w:r w:rsidRPr="008903C8">
              <w:rPr>
                <w:rFonts w:ascii="Times New Roman" w:eastAsia="標楷體" w:hAnsi="Times New Roman" w:cs="Times New Roman"/>
                <w:b/>
                <w:i/>
                <w:lang w:eastAsia="zh-CN"/>
              </w:rPr>
              <w:t>（小学适用）</w:t>
            </w:r>
          </w:p>
        </w:tc>
        <w:tc>
          <w:tcPr>
            <w:tcW w:w="3108" w:type="dxa"/>
            <w:vMerge w:val="restart"/>
            <w:shd w:val="clear" w:color="auto" w:fill="E7E6E6" w:themeFill="background2"/>
          </w:tcPr>
          <w:p w14:paraId="7833AD26" w14:textId="77777777" w:rsidR="00232839" w:rsidRPr="008903C8" w:rsidRDefault="00232839" w:rsidP="004B6EC0">
            <w:pPr>
              <w:pStyle w:val="a8"/>
              <w:ind w:left="180"/>
              <w:jc w:val="both"/>
              <w:rPr>
                <w:rFonts w:ascii="Times New Roman" w:eastAsia="標楷體" w:hAnsi="Times New Roman" w:cs="Times New Roman"/>
                <w:lang w:eastAsia="zh-HK"/>
              </w:rPr>
            </w:pPr>
          </w:p>
        </w:tc>
      </w:tr>
      <w:tr w:rsidR="00232839" w:rsidRPr="008903C8" w14:paraId="53A82C94" w14:textId="72CF7696" w:rsidTr="003B3C66">
        <w:trPr>
          <w:trHeight w:val="788"/>
        </w:trPr>
        <w:tc>
          <w:tcPr>
            <w:tcW w:w="1003" w:type="dxa"/>
            <w:shd w:val="clear" w:color="auto" w:fill="auto"/>
          </w:tcPr>
          <w:p w14:paraId="067AB7A1" w14:textId="6AB97FDA" w:rsidR="00232839" w:rsidRPr="008903C8" w:rsidRDefault="00F72975" w:rsidP="007F3376">
            <w:pPr>
              <w:jc w:val="center"/>
              <w:rPr>
                <w:rFonts w:ascii="Times New Roman" w:eastAsia="標楷體" w:hAnsi="Times New Roman" w:cs="Times New Roman"/>
              </w:rPr>
            </w:pPr>
            <w:r w:rsidRPr="008903C8">
              <w:rPr>
                <w:rFonts w:ascii="Times New Roman" w:eastAsia="標楷體" w:hAnsi="Times New Roman" w:cs="Times New Roman"/>
                <w:lang w:eastAsia="zh-CN"/>
              </w:rPr>
              <w:lastRenderedPageBreak/>
              <w:t>3</w:t>
            </w:r>
            <w:r w:rsidRPr="008903C8">
              <w:rPr>
                <w:rFonts w:ascii="Times New Roman" w:eastAsia="標楷體" w:hAnsi="Times New Roman" w:cs="Times New Roman"/>
                <w:lang w:eastAsia="zh-CN"/>
              </w:rPr>
              <w:t>月</w:t>
            </w:r>
          </w:p>
        </w:tc>
        <w:tc>
          <w:tcPr>
            <w:tcW w:w="8930" w:type="dxa"/>
            <w:gridSpan w:val="2"/>
            <w:shd w:val="clear" w:color="auto" w:fill="auto"/>
          </w:tcPr>
          <w:p w14:paraId="2CE3485F" w14:textId="65F61D4D" w:rsidR="00232839" w:rsidRPr="008903C8" w:rsidRDefault="00F72975" w:rsidP="00814B14">
            <w:pPr>
              <w:pStyle w:val="a8"/>
              <w:ind w:left="16"/>
              <w:jc w:val="both"/>
              <w:rPr>
                <w:rFonts w:ascii="Times New Roman" w:eastAsia="標楷體" w:hAnsi="Times New Roman" w:cs="Times New Roman"/>
                <w:lang w:eastAsia="zh-HK"/>
              </w:rPr>
            </w:pPr>
            <w:r w:rsidRPr="008903C8">
              <w:rPr>
                <w:rFonts w:ascii="Times New Roman" w:eastAsia="標楷體" w:hAnsi="Times New Roman" w:cs="Times New Roman"/>
                <w:lang w:eastAsia="zh-CN"/>
              </w:rPr>
              <w:t>在特殊教育资讯管理系统输入经学生支援组商议后的「及早识别和辅导有学习困难的小一学生计划」结果</w:t>
            </w:r>
            <w:r w:rsidRPr="008903C8">
              <w:rPr>
                <w:rFonts w:ascii="Times New Roman" w:eastAsia="標楷體" w:hAnsi="Times New Roman" w:cs="Times New Roman"/>
                <w:b/>
                <w:i/>
                <w:lang w:eastAsia="zh-CN"/>
              </w:rPr>
              <w:t>（小学适用）</w:t>
            </w:r>
          </w:p>
        </w:tc>
        <w:tc>
          <w:tcPr>
            <w:tcW w:w="2410" w:type="dxa"/>
            <w:vMerge/>
            <w:shd w:val="clear" w:color="auto" w:fill="auto"/>
          </w:tcPr>
          <w:p w14:paraId="265C36C9" w14:textId="77777777" w:rsidR="00232839" w:rsidRPr="008903C8" w:rsidRDefault="00232839" w:rsidP="007F3376">
            <w:pPr>
              <w:pStyle w:val="a8"/>
              <w:ind w:left="206"/>
              <w:jc w:val="both"/>
              <w:rPr>
                <w:rFonts w:ascii="Times New Roman" w:eastAsia="標楷體" w:hAnsi="Times New Roman" w:cs="Times New Roman"/>
                <w:lang w:eastAsia="zh-HK"/>
              </w:rPr>
            </w:pPr>
          </w:p>
        </w:tc>
        <w:tc>
          <w:tcPr>
            <w:tcW w:w="3108" w:type="dxa"/>
            <w:vMerge/>
            <w:shd w:val="clear" w:color="auto" w:fill="E7E6E6" w:themeFill="background2"/>
          </w:tcPr>
          <w:p w14:paraId="5395B488" w14:textId="77777777" w:rsidR="00232839" w:rsidRPr="008903C8" w:rsidRDefault="00232839" w:rsidP="007F3376">
            <w:pPr>
              <w:pStyle w:val="a8"/>
              <w:ind w:left="206"/>
              <w:jc w:val="both"/>
              <w:rPr>
                <w:rFonts w:ascii="Times New Roman" w:eastAsia="標楷體" w:hAnsi="Times New Roman" w:cs="Times New Roman"/>
                <w:lang w:eastAsia="zh-HK"/>
              </w:rPr>
            </w:pPr>
          </w:p>
        </w:tc>
      </w:tr>
      <w:tr w:rsidR="00232839" w:rsidRPr="008903C8" w14:paraId="4D1CAB56" w14:textId="1EEB7731" w:rsidTr="003B3C66">
        <w:trPr>
          <w:trHeight w:val="849"/>
        </w:trPr>
        <w:tc>
          <w:tcPr>
            <w:tcW w:w="1003" w:type="dxa"/>
            <w:shd w:val="clear" w:color="auto" w:fill="auto"/>
          </w:tcPr>
          <w:p w14:paraId="75C31EE0" w14:textId="2C99FF16" w:rsidR="00232839" w:rsidRPr="008903C8" w:rsidRDefault="00232839" w:rsidP="007F3376">
            <w:pPr>
              <w:jc w:val="center"/>
              <w:rPr>
                <w:rFonts w:ascii="Times New Roman" w:eastAsia="標楷體" w:hAnsi="Times New Roman" w:cs="Times New Roman"/>
              </w:rPr>
            </w:pPr>
          </w:p>
        </w:tc>
        <w:tc>
          <w:tcPr>
            <w:tcW w:w="8930" w:type="dxa"/>
            <w:gridSpan w:val="2"/>
            <w:shd w:val="clear" w:color="auto" w:fill="auto"/>
          </w:tcPr>
          <w:p w14:paraId="598473E8" w14:textId="78CE41C7" w:rsidR="00232839" w:rsidRPr="008903C8" w:rsidRDefault="00232839" w:rsidP="00B74FD1">
            <w:pPr>
              <w:pStyle w:val="a8"/>
              <w:ind w:left="16"/>
              <w:jc w:val="both"/>
              <w:rPr>
                <w:rFonts w:ascii="Times New Roman" w:eastAsia="標楷體" w:hAnsi="Times New Roman" w:cs="Times New Roman"/>
              </w:rPr>
            </w:pPr>
          </w:p>
        </w:tc>
        <w:tc>
          <w:tcPr>
            <w:tcW w:w="2410" w:type="dxa"/>
            <w:vMerge/>
            <w:shd w:val="clear" w:color="auto" w:fill="auto"/>
          </w:tcPr>
          <w:p w14:paraId="495F60ED" w14:textId="77777777" w:rsidR="00232839" w:rsidRPr="008903C8" w:rsidRDefault="00232839" w:rsidP="007F3376">
            <w:pPr>
              <w:jc w:val="both"/>
              <w:rPr>
                <w:rFonts w:ascii="Times New Roman" w:eastAsia="標楷體" w:hAnsi="Times New Roman" w:cs="Times New Roman"/>
                <w:lang w:eastAsia="zh-HK"/>
              </w:rPr>
            </w:pPr>
          </w:p>
        </w:tc>
        <w:tc>
          <w:tcPr>
            <w:tcW w:w="3108" w:type="dxa"/>
            <w:vMerge/>
            <w:shd w:val="clear" w:color="auto" w:fill="E7E6E6" w:themeFill="background2"/>
          </w:tcPr>
          <w:p w14:paraId="2F908689" w14:textId="77777777" w:rsidR="00232839" w:rsidRPr="008903C8" w:rsidRDefault="00232839" w:rsidP="007F3376">
            <w:pPr>
              <w:jc w:val="both"/>
              <w:rPr>
                <w:rFonts w:ascii="Times New Roman" w:eastAsia="標楷體" w:hAnsi="Times New Roman" w:cs="Times New Roman"/>
                <w:lang w:eastAsia="zh-HK"/>
              </w:rPr>
            </w:pPr>
          </w:p>
        </w:tc>
      </w:tr>
      <w:tr w:rsidR="00232839" w:rsidRPr="008903C8" w14:paraId="70AB0D9F" w14:textId="2CF85CC7" w:rsidTr="003B3C66">
        <w:trPr>
          <w:trHeight w:val="544"/>
        </w:trPr>
        <w:tc>
          <w:tcPr>
            <w:tcW w:w="1003" w:type="dxa"/>
            <w:shd w:val="clear" w:color="auto" w:fill="auto"/>
          </w:tcPr>
          <w:p w14:paraId="5FE5E1ED" w14:textId="0D5319E1" w:rsidR="00232839" w:rsidRPr="008903C8" w:rsidRDefault="00F72975" w:rsidP="007F3376">
            <w:pPr>
              <w:jc w:val="center"/>
              <w:rPr>
                <w:rFonts w:ascii="Times New Roman" w:eastAsia="標楷體" w:hAnsi="Times New Roman" w:cs="Times New Roman"/>
              </w:rPr>
            </w:pPr>
            <w:r w:rsidRPr="008903C8">
              <w:rPr>
                <w:rFonts w:ascii="Times New Roman" w:eastAsia="標楷體" w:hAnsi="Times New Roman" w:cs="Times New Roman"/>
                <w:lang w:eastAsia="zh-CN"/>
              </w:rPr>
              <w:t>5</w:t>
            </w:r>
            <w:r w:rsidRPr="008903C8">
              <w:rPr>
                <w:rFonts w:ascii="Times New Roman" w:eastAsia="標楷體" w:hAnsi="Times New Roman" w:cs="Times New Roman"/>
                <w:lang w:eastAsia="zh-CN"/>
              </w:rPr>
              <w:t>月</w:t>
            </w:r>
          </w:p>
        </w:tc>
        <w:tc>
          <w:tcPr>
            <w:tcW w:w="8930" w:type="dxa"/>
            <w:gridSpan w:val="2"/>
            <w:shd w:val="clear" w:color="auto" w:fill="auto"/>
          </w:tcPr>
          <w:p w14:paraId="11191937" w14:textId="7D22911B" w:rsidR="00232839" w:rsidRPr="008903C8" w:rsidRDefault="00F72975" w:rsidP="00B74FD1">
            <w:pPr>
              <w:pStyle w:val="a8"/>
              <w:ind w:left="16"/>
              <w:jc w:val="both"/>
              <w:rPr>
                <w:rFonts w:ascii="Times New Roman" w:eastAsia="標楷體" w:hAnsi="Times New Roman" w:cs="Times New Roman"/>
                <w:lang w:eastAsia="zh-HK"/>
              </w:rPr>
            </w:pPr>
            <w:r w:rsidRPr="008903C8">
              <w:rPr>
                <w:rFonts w:ascii="Times New Roman" w:eastAsia="標楷體" w:hAnsi="Times New Roman" w:cs="Times New Roman"/>
                <w:lang w:eastAsia="zh-CN"/>
              </w:rPr>
              <w:t>拟订来年支援工作计划及财政预算</w:t>
            </w:r>
          </w:p>
        </w:tc>
        <w:tc>
          <w:tcPr>
            <w:tcW w:w="2410" w:type="dxa"/>
            <w:vMerge/>
            <w:shd w:val="clear" w:color="auto" w:fill="auto"/>
          </w:tcPr>
          <w:p w14:paraId="0AE91DD6" w14:textId="77777777" w:rsidR="00232839" w:rsidRPr="008903C8" w:rsidRDefault="00232839" w:rsidP="007F3376">
            <w:pPr>
              <w:pStyle w:val="a8"/>
              <w:ind w:left="206"/>
              <w:jc w:val="both"/>
              <w:rPr>
                <w:rFonts w:ascii="Times New Roman" w:eastAsia="標楷體" w:hAnsi="Times New Roman" w:cs="Times New Roman"/>
                <w:lang w:eastAsia="zh-HK"/>
              </w:rPr>
            </w:pPr>
          </w:p>
        </w:tc>
        <w:tc>
          <w:tcPr>
            <w:tcW w:w="3108" w:type="dxa"/>
            <w:vMerge/>
            <w:shd w:val="clear" w:color="auto" w:fill="E7E6E6" w:themeFill="background2"/>
          </w:tcPr>
          <w:p w14:paraId="11ACB2D0" w14:textId="77777777" w:rsidR="00232839" w:rsidRPr="008903C8" w:rsidRDefault="00232839" w:rsidP="007F3376">
            <w:pPr>
              <w:pStyle w:val="a8"/>
              <w:ind w:left="206"/>
              <w:jc w:val="both"/>
              <w:rPr>
                <w:rFonts w:ascii="Times New Roman" w:eastAsia="標楷體" w:hAnsi="Times New Roman" w:cs="Times New Roman"/>
                <w:lang w:eastAsia="zh-HK"/>
              </w:rPr>
            </w:pPr>
          </w:p>
        </w:tc>
      </w:tr>
      <w:tr w:rsidR="00232839" w:rsidRPr="008903C8" w14:paraId="7878705E" w14:textId="52815D50" w:rsidTr="003B3C66">
        <w:trPr>
          <w:trHeight w:val="1803"/>
        </w:trPr>
        <w:tc>
          <w:tcPr>
            <w:tcW w:w="1003" w:type="dxa"/>
            <w:shd w:val="clear" w:color="auto" w:fill="auto"/>
          </w:tcPr>
          <w:p w14:paraId="6D368325" w14:textId="3FE1E582" w:rsidR="00232839" w:rsidRPr="008903C8" w:rsidRDefault="00F72975" w:rsidP="007F3376">
            <w:pPr>
              <w:jc w:val="center"/>
              <w:rPr>
                <w:rFonts w:ascii="Times New Roman" w:eastAsia="標楷體" w:hAnsi="Times New Roman" w:cs="Times New Roman"/>
              </w:rPr>
            </w:pPr>
            <w:r w:rsidRPr="008903C8">
              <w:rPr>
                <w:rFonts w:ascii="Times New Roman" w:eastAsia="標楷體" w:hAnsi="Times New Roman" w:cs="Times New Roman"/>
                <w:lang w:eastAsia="zh-CN"/>
              </w:rPr>
              <w:t>6</w:t>
            </w:r>
            <w:r w:rsidRPr="008903C8">
              <w:rPr>
                <w:rFonts w:ascii="Times New Roman" w:eastAsia="標楷體" w:hAnsi="Times New Roman" w:cs="Times New Roman"/>
                <w:lang w:eastAsia="zh-CN"/>
              </w:rPr>
              <w:t>月</w:t>
            </w:r>
          </w:p>
        </w:tc>
        <w:tc>
          <w:tcPr>
            <w:tcW w:w="5736" w:type="dxa"/>
            <w:shd w:val="clear" w:color="auto" w:fill="auto"/>
          </w:tcPr>
          <w:p w14:paraId="5F522258" w14:textId="0E0A92A2" w:rsidR="00232839" w:rsidRPr="008903C8" w:rsidRDefault="00F72975" w:rsidP="007F3376">
            <w:pPr>
              <w:pStyle w:val="a8"/>
              <w:numPr>
                <w:ilvl w:val="0"/>
                <w:numId w:val="1"/>
              </w:numPr>
              <w:ind w:left="171" w:hanging="236"/>
              <w:jc w:val="both"/>
              <w:rPr>
                <w:rFonts w:ascii="Times New Roman" w:eastAsia="標楷體" w:hAnsi="Times New Roman" w:cs="Times New Roman"/>
                <w:lang w:eastAsia="zh-HK"/>
              </w:rPr>
            </w:pPr>
            <w:r w:rsidRPr="008903C8">
              <w:rPr>
                <w:rFonts w:ascii="Times New Roman" w:eastAsia="標楷體" w:hAnsi="Times New Roman" w:cs="Times New Roman"/>
                <w:lang w:eastAsia="zh-CN"/>
              </w:rPr>
              <w:t>填写「个别学生年终检讨表」</w:t>
            </w:r>
          </w:p>
          <w:p w14:paraId="29E9C9BC" w14:textId="4FE241E5" w:rsidR="00232839" w:rsidRPr="008903C8" w:rsidRDefault="00F72975" w:rsidP="007B62B9">
            <w:pPr>
              <w:pStyle w:val="a8"/>
              <w:numPr>
                <w:ilvl w:val="0"/>
                <w:numId w:val="1"/>
              </w:numPr>
              <w:ind w:left="171" w:hanging="236"/>
              <w:jc w:val="both"/>
              <w:rPr>
                <w:rFonts w:ascii="Times New Roman" w:eastAsia="標楷體" w:hAnsi="Times New Roman" w:cs="Times New Roman"/>
                <w:lang w:eastAsia="zh-HK"/>
              </w:rPr>
            </w:pPr>
            <w:r w:rsidRPr="008903C8">
              <w:rPr>
                <w:rFonts w:ascii="Times New Roman" w:eastAsia="標楷體" w:hAnsi="Times New Roman" w:cs="Times New Roman"/>
                <w:lang w:eastAsia="zh-CN"/>
              </w:rPr>
              <w:t>检视「及早识别和辅导有学习困难的小一学生计划」的学生进展及辅导工作的成效</w:t>
            </w:r>
            <w:r w:rsidRPr="008903C8">
              <w:rPr>
                <w:rFonts w:ascii="Times New Roman" w:eastAsia="標楷體" w:hAnsi="Times New Roman" w:cs="Times New Roman"/>
                <w:b/>
                <w:i/>
                <w:lang w:eastAsia="zh-CN"/>
              </w:rPr>
              <w:t>（小学适用）</w:t>
            </w:r>
          </w:p>
        </w:tc>
        <w:tc>
          <w:tcPr>
            <w:tcW w:w="3194" w:type="dxa"/>
            <w:vMerge w:val="restart"/>
            <w:shd w:val="clear" w:color="auto" w:fill="auto"/>
          </w:tcPr>
          <w:p w14:paraId="08ECFA0E" w14:textId="2782B2CE" w:rsidR="00232839" w:rsidRPr="008903C8" w:rsidRDefault="00F72975" w:rsidP="007F3376">
            <w:pPr>
              <w:pStyle w:val="a8"/>
              <w:numPr>
                <w:ilvl w:val="0"/>
                <w:numId w:val="1"/>
              </w:numPr>
              <w:ind w:left="228" w:right="86" w:hanging="262"/>
              <w:jc w:val="both"/>
              <w:rPr>
                <w:rFonts w:ascii="Times New Roman" w:eastAsia="標楷體" w:hAnsi="Times New Roman" w:cs="Times New Roman"/>
                <w:lang w:eastAsia="zh-HK"/>
              </w:rPr>
            </w:pPr>
            <w:r w:rsidRPr="008903C8">
              <w:rPr>
                <w:rFonts w:ascii="Times New Roman" w:eastAsia="標楷體" w:hAnsi="Times New Roman" w:cs="Times New Roman"/>
                <w:szCs w:val="24"/>
                <w:lang w:eastAsia="zh-CN"/>
              </w:rPr>
              <w:t>在特殊教育资讯管理系统输入「及早识别和辅导有学习困难的小一学生计划」年终检讨表</w:t>
            </w:r>
            <w:r w:rsidRPr="008903C8">
              <w:rPr>
                <w:rFonts w:ascii="Times New Roman" w:eastAsia="標楷體" w:hAnsi="Times New Roman" w:cs="Times New Roman"/>
                <w:b/>
                <w:i/>
                <w:szCs w:val="24"/>
                <w:lang w:eastAsia="zh-CN"/>
              </w:rPr>
              <w:t>（小学适用）</w:t>
            </w:r>
          </w:p>
          <w:p w14:paraId="15635D0E" w14:textId="4D73E319" w:rsidR="00232839" w:rsidRPr="008903C8" w:rsidRDefault="00F72975" w:rsidP="007F3376">
            <w:pPr>
              <w:pStyle w:val="a8"/>
              <w:numPr>
                <w:ilvl w:val="0"/>
                <w:numId w:val="1"/>
              </w:numPr>
              <w:ind w:left="228" w:right="86" w:hanging="262"/>
              <w:jc w:val="both"/>
              <w:rPr>
                <w:rFonts w:ascii="Times New Roman" w:eastAsia="標楷體" w:hAnsi="Times New Roman" w:cs="Times New Roman"/>
                <w:b/>
                <w:i/>
                <w:lang w:eastAsia="zh-HK"/>
              </w:rPr>
            </w:pPr>
            <w:r w:rsidRPr="008903C8">
              <w:rPr>
                <w:rFonts w:ascii="Times New Roman" w:eastAsia="標楷體" w:hAnsi="Times New Roman" w:cs="Times New Roman"/>
                <w:szCs w:val="24"/>
                <w:lang w:eastAsia="zh-CN"/>
              </w:rPr>
              <w:t>派发「转交有特殊教育需要学生的资料家长同意书」（参与中学学位分配办法的小六升中一学生适用）予有关家长</w:t>
            </w:r>
            <w:r w:rsidRPr="008903C8">
              <w:rPr>
                <w:rFonts w:ascii="Times New Roman" w:eastAsia="標楷體" w:hAnsi="Times New Roman" w:cs="Times New Roman"/>
                <w:b/>
                <w:i/>
                <w:szCs w:val="24"/>
                <w:lang w:eastAsia="zh-CN"/>
              </w:rPr>
              <w:t>（小学适用）</w:t>
            </w:r>
          </w:p>
        </w:tc>
        <w:tc>
          <w:tcPr>
            <w:tcW w:w="2410" w:type="dxa"/>
            <w:vMerge/>
            <w:shd w:val="clear" w:color="auto" w:fill="auto"/>
          </w:tcPr>
          <w:p w14:paraId="1FF5AB25" w14:textId="77777777" w:rsidR="00232839" w:rsidRPr="008903C8" w:rsidRDefault="00232839" w:rsidP="004B6EC0">
            <w:pPr>
              <w:pStyle w:val="a8"/>
              <w:ind w:left="228" w:right="86"/>
              <w:jc w:val="both"/>
              <w:rPr>
                <w:rFonts w:ascii="Times New Roman" w:eastAsia="標楷體" w:hAnsi="Times New Roman" w:cs="Times New Roman"/>
                <w:lang w:eastAsia="zh-HK"/>
              </w:rPr>
            </w:pPr>
          </w:p>
        </w:tc>
        <w:tc>
          <w:tcPr>
            <w:tcW w:w="3108" w:type="dxa"/>
            <w:vMerge w:val="restart"/>
            <w:shd w:val="clear" w:color="auto" w:fill="auto"/>
          </w:tcPr>
          <w:p w14:paraId="359895DE" w14:textId="70B1EAF6" w:rsidR="00232839" w:rsidRPr="008903C8" w:rsidRDefault="00F72975" w:rsidP="0044440D">
            <w:pPr>
              <w:pStyle w:val="a8"/>
              <w:numPr>
                <w:ilvl w:val="0"/>
                <w:numId w:val="1"/>
              </w:numPr>
              <w:ind w:left="239" w:hanging="237"/>
              <w:jc w:val="both"/>
              <w:rPr>
                <w:rFonts w:ascii="Times New Roman" w:eastAsia="標楷體" w:hAnsi="Times New Roman" w:cs="Times New Roman"/>
                <w:lang w:eastAsia="zh-HK"/>
              </w:rPr>
            </w:pPr>
            <w:r w:rsidRPr="008903C8">
              <w:rPr>
                <w:rFonts w:ascii="Times New Roman" w:eastAsia="標楷體" w:hAnsi="Times New Roman" w:cs="Times New Roman"/>
                <w:lang w:eastAsia="zh-CN"/>
              </w:rPr>
              <w:t>学校按自评机制与不同持份者共同检讨支援有特殊教育需要学生及／或成绩稍逊学生</w:t>
            </w:r>
            <w:r w:rsidRPr="008903C8">
              <w:rPr>
                <w:rFonts w:ascii="Times New Roman" w:eastAsia="標楷體" w:hAnsi="Times New Roman" w:cs="Times New Roman"/>
                <w:b/>
                <w:i/>
                <w:lang w:eastAsia="zh-CN"/>
              </w:rPr>
              <w:t>（小学适用）</w:t>
            </w:r>
            <w:r w:rsidRPr="008903C8">
              <w:rPr>
                <w:rFonts w:ascii="Times New Roman" w:eastAsia="標楷體" w:hAnsi="Times New Roman" w:cs="Times New Roman"/>
                <w:lang w:eastAsia="zh-CN"/>
              </w:rPr>
              <w:t>的支援成效，并于</w:t>
            </w:r>
            <w:r w:rsidRPr="008903C8">
              <w:rPr>
                <w:rFonts w:ascii="Times New Roman" w:eastAsia="標楷體" w:hAnsi="Times New Roman" w:cs="Times New Roman"/>
                <w:lang w:eastAsia="zh-CN"/>
              </w:rPr>
              <w:t>8</w:t>
            </w:r>
            <w:r w:rsidRPr="008903C8">
              <w:rPr>
                <w:rFonts w:ascii="Times New Roman" w:eastAsia="標楷體" w:hAnsi="Times New Roman" w:cs="Times New Roman"/>
                <w:lang w:eastAsia="zh-CN"/>
              </w:rPr>
              <w:t>月</w:t>
            </w:r>
            <w:r w:rsidRPr="008903C8">
              <w:rPr>
                <w:rFonts w:ascii="Times New Roman" w:eastAsia="標楷體" w:hAnsi="Times New Roman" w:cs="Times New Roman"/>
                <w:lang w:eastAsia="zh-CN"/>
              </w:rPr>
              <w:t>31</w:t>
            </w:r>
            <w:r w:rsidRPr="008903C8">
              <w:rPr>
                <w:rFonts w:ascii="Times New Roman" w:eastAsia="標楷體" w:hAnsi="Times New Roman" w:cs="Times New Roman"/>
                <w:lang w:eastAsia="zh-CN"/>
              </w:rPr>
              <w:t>日前，透过特殊教育资讯管理系统递交「学校层面年终检讨表」</w:t>
            </w:r>
          </w:p>
          <w:p w14:paraId="39BA2484" w14:textId="72A5BEE5" w:rsidR="00232839" w:rsidRPr="008903C8" w:rsidRDefault="00F72975" w:rsidP="00133609">
            <w:pPr>
              <w:pStyle w:val="a8"/>
              <w:numPr>
                <w:ilvl w:val="0"/>
                <w:numId w:val="1"/>
              </w:numPr>
              <w:ind w:left="239" w:hanging="237"/>
              <w:jc w:val="both"/>
              <w:rPr>
                <w:rFonts w:ascii="Times New Roman" w:eastAsia="標楷體" w:hAnsi="Times New Roman" w:cs="Times New Roman"/>
                <w:lang w:eastAsia="zh-HK"/>
              </w:rPr>
            </w:pPr>
            <w:r w:rsidRPr="008903C8">
              <w:rPr>
                <w:rFonts w:ascii="Times New Roman" w:eastAsia="標楷體" w:hAnsi="Times New Roman" w:cs="Times New Roman"/>
                <w:lang w:eastAsia="zh-CN"/>
              </w:rPr>
              <w:t>由</w:t>
            </w:r>
            <w:r w:rsidRPr="008903C8">
              <w:rPr>
                <w:rFonts w:ascii="Times New Roman" w:eastAsia="標楷體" w:hAnsi="Times New Roman" w:cs="Times New Roman"/>
                <w:lang w:eastAsia="zh-CN"/>
              </w:rPr>
              <w:t>6</w:t>
            </w:r>
            <w:r w:rsidRPr="008903C8">
              <w:rPr>
                <w:rFonts w:ascii="Times New Roman" w:eastAsia="標楷體" w:hAnsi="Times New Roman" w:cs="Times New Roman"/>
                <w:lang w:eastAsia="zh-CN"/>
              </w:rPr>
              <w:t>月下旬开始，学校可透过特殊教育资讯管理系统更新并储存有特殊教育需要学生及成绩稍逊学生</w:t>
            </w:r>
            <w:r w:rsidRPr="008903C8">
              <w:rPr>
                <w:rFonts w:ascii="Times New Roman" w:eastAsia="標楷體" w:hAnsi="Times New Roman" w:cs="Times New Roman"/>
                <w:b/>
                <w:i/>
                <w:lang w:eastAsia="zh-CN"/>
              </w:rPr>
              <w:t>（小学适用）</w:t>
            </w:r>
            <w:r w:rsidRPr="008903C8">
              <w:rPr>
                <w:rFonts w:ascii="Times New Roman" w:eastAsia="標楷體" w:hAnsi="Times New Roman" w:cs="Times New Roman"/>
                <w:lang w:eastAsia="zh-CN"/>
              </w:rPr>
              <w:t>的资料</w:t>
            </w:r>
          </w:p>
          <w:p w14:paraId="22CD89FC" w14:textId="7925B4E0" w:rsidR="00232839" w:rsidRPr="008903C8" w:rsidRDefault="00F72975" w:rsidP="007B62B9">
            <w:pPr>
              <w:pStyle w:val="a8"/>
              <w:numPr>
                <w:ilvl w:val="0"/>
                <w:numId w:val="1"/>
              </w:numPr>
              <w:ind w:left="239" w:hanging="237"/>
              <w:jc w:val="both"/>
              <w:rPr>
                <w:rFonts w:ascii="Times New Roman" w:eastAsia="標楷體" w:hAnsi="Times New Roman" w:cs="Times New Roman"/>
                <w:lang w:eastAsia="zh-HK"/>
              </w:rPr>
            </w:pPr>
            <w:r w:rsidRPr="008903C8">
              <w:rPr>
                <w:rFonts w:ascii="Times New Roman" w:eastAsia="標楷體" w:hAnsi="Times New Roman" w:cs="Times New Roman"/>
                <w:lang w:eastAsia="zh-CN"/>
              </w:rPr>
              <w:t>审阅儿童体能智力测验中心及学前康复服务单位的小一学生评估资料及／或进展报告，并与家长商讨学生的日常表现，按照学生的需要制订支援安排。</w:t>
            </w:r>
            <w:r w:rsidRPr="008903C8">
              <w:rPr>
                <w:rFonts w:ascii="Times New Roman" w:eastAsia="標楷體" w:hAnsi="Times New Roman" w:cs="Times New Roman"/>
                <w:b/>
                <w:i/>
                <w:lang w:eastAsia="zh-CN"/>
              </w:rPr>
              <w:t>(</w:t>
            </w:r>
            <w:r w:rsidRPr="008903C8">
              <w:rPr>
                <w:rFonts w:ascii="Times New Roman" w:eastAsia="標楷體" w:hAnsi="Times New Roman" w:cs="Times New Roman"/>
                <w:b/>
                <w:i/>
                <w:lang w:eastAsia="zh-CN"/>
              </w:rPr>
              <w:t>小学适用</w:t>
            </w:r>
            <w:r w:rsidRPr="008903C8">
              <w:rPr>
                <w:rFonts w:ascii="Times New Roman" w:eastAsia="標楷體" w:hAnsi="Times New Roman" w:cs="Times New Roman"/>
                <w:b/>
                <w:i/>
                <w:lang w:eastAsia="zh-CN"/>
              </w:rPr>
              <w:t>)</w:t>
            </w:r>
          </w:p>
        </w:tc>
      </w:tr>
      <w:tr w:rsidR="00232839" w:rsidRPr="008903C8" w14:paraId="294EDB43" w14:textId="66563E1E" w:rsidTr="003B3C66">
        <w:trPr>
          <w:trHeight w:val="2715"/>
        </w:trPr>
        <w:tc>
          <w:tcPr>
            <w:tcW w:w="1003" w:type="dxa"/>
            <w:shd w:val="clear" w:color="auto" w:fill="auto"/>
          </w:tcPr>
          <w:p w14:paraId="3F7BCFF1" w14:textId="30B6C78A" w:rsidR="00232839" w:rsidRPr="008903C8" w:rsidRDefault="00F72975" w:rsidP="002F1C10">
            <w:pPr>
              <w:jc w:val="center"/>
              <w:rPr>
                <w:rFonts w:ascii="Times New Roman" w:eastAsia="標楷體" w:hAnsi="Times New Roman" w:cs="Times New Roman"/>
              </w:rPr>
            </w:pPr>
            <w:r w:rsidRPr="008903C8">
              <w:rPr>
                <w:rFonts w:ascii="Times New Roman" w:eastAsia="標楷體" w:hAnsi="Times New Roman" w:cs="Times New Roman"/>
                <w:lang w:eastAsia="zh-CN"/>
              </w:rPr>
              <w:t>7</w:t>
            </w:r>
            <w:r w:rsidRPr="008903C8">
              <w:rPr>
                <w:rFonts w:ascii="Times New Roman" w:eastAsia="標楷體" w:hAnsi="Times New Roman" w:cs="Times New Roman"/>
                <w:lang w:eastAsia="zh-CN"/>
              </w:rPr>
              <w:t>月</w:t>
            </w:r>
          </w:p>
        </w:tc>
        <w:tc>
          <w:tcPr>
            <w:tcW w:w="5736" w:type="dxa"/>
            <w:shd w:val="clear" w:color="auto" w:fill="auto"/>
          </w:tcPr>
          <w:p w14:paraId="0BE52BE4" w14:textId="021D4F5D" w:rsidR="00232839" w:rsidRPr="008903C8" w:rsidRDefault="00F72975" w:rsidP="00531355">
            <w:pPr>
              <w:pStyle w:val="a8"/>
              <w:numPr>
                <w:ilvl w:val="0"/>
                <w:numId w:val="1"/>
              </w:numPr>
              <w:ind w:left="302" w:hanging="355"/>
              <w:jc w:val="both"/>
              <w:rPr>
                <w:rFonts w:ascii="Times New Roman" w:eastAsia="標楷體" w:hAnsi="Times New Roman" w:cs="Times New Roman"/>
                <w:lang w:eastAsia="zh-HK"/>
              </w:rPr>
            </w:pPr>
            <w:r w:rsidRPr="008903C8">
              <w:rPr>
                <w:rFonts w:ascii="Times New Roman" w:eastAsia="標楷體" w:hAnsi="Times New Roman" w:cs="Times New Roman"/>
                <w:lang w:eastAsia="zh-CN"/>
              </w:rPr>
              <w:t>透过特殊教育资讯管理系统，确认及读取已注册准小一学生的「儿童发展进度综合报告」，及早为有关学生策划适切的支援服务</w:t>
            </w:r>
            <w:r w:rsidRPr="008903C8">
              <w:rPr>
                <w:rFonts w:ascii="Times New Roman" w:eastAsia="標楷體" w:hAnsi="Times New Roman" w:cs="Times New Roman"/>
                <w:b/>
                <w:i/>
                <w:lang w:eastAsia="zh-CN"/>
              </w:rPr>
              <w:t>（小学适用）</w:t>
            </w:r>
          </w:p>
          <w:p w14:paraId="71D18D69" w14:textId="0AF6C75B" w:rsidR="00232839" w:rsidRPr="008903C8" w:rsidRDefault="00F72975" w:rsidP="002F1C10">
            <w:pPr>
              <w:pStyle w:val="a8"/>
              <w:numPr>
                <w:ilvl w:val="0"/>
                <w:numId w:val="1"/>
              </w:numPr>
              <w:ind w:left="302" w:hanging="355"/>
              <w:jc w:val="both"/>
              <w:rPr>
                <w:rFonts w:ascii="Times New Roman" w:eastAsia="標楷體" w:hAnsi="Times New Roman" w:cs="Times New Roman"/>
                <w:lang w:eastAsia="zh-HK"/>
              </w:rPr>
            </w:pPr>
            <w:r w:rsidRPr="008903C8">
              <w:rPr>
                <w:rFonts w:ascii="Times New Roman" w:eastAsia="標楷體" w:hAnsi="Times New Roman" w:cs="Times New Roman"/>
                <w:lang w:eastAsia="zh-CN"/>
              </w:rPr>
              <w:t>征得家长同意后，将有关学生的特殊教育需要资料送交他们将入读的中学，让中学了解其学习需要和安排适切支援</w:t>
            </w:r>
            <w:r w:rsidRPr="008903C8">
              <w:rPr>
                <w:rFonts w:ascii="Times New Roman" w:eastAsia="標楷體" w:hAnsi="Times New Roman" w:cs="Times New Roman"/>
                <w:b/>
                <w:i/>
                <w:lang w:eastAsia="zh-CN"/>
              </w:rPr>
              <w:t>（小学适用）</w:t>
            </w:r>
          </w:p>
          <w:p w14:paraId="0F2AEF35" w14:textId="742CEAD8" w:rsidR="00232839" w:rsidRPr="008903C8" w:rsidRDefault="00F72975" w:rsidP="002F1C10">
            <w:pPr>
              <w:pStyle w:val="a8"/>
              <w:numPr>
                <w:ilvl w:val="0"/>
                <w:numId w:val="1"/>
              </w:numPr>
              <w:ind w:left="302" w:hanging="355"/>
              <w:jc w:val="both"/>
              <w:rPr>
                <w:rFonts w:ascii="Times New Roman" w:eastAsia="標楷體" w:hAnsi="Times New Roman" w:cs="Times New Roman"/>
              </w:rPr>
            </w:pPr>
            <w:r w:rsidRPr="008903C8">
              <w:rPr>
                <w:rFonts w:ascii="Times New Roman" w:eastAsia="標楷體" w:hAnsi="Times New Roman" w:cs="Times New Roman"/>
                <w:lang w:eastAsia="zh-CN"/>
              </w:rPr>
              <w:t>为小六学生填写「中一入学前香港学科测验」的特别安排表格，以便中学为有关学生提供合适的安排（如需要）</w:t>
            </w:r>
          </w:p>
          <w:p w14:paraId="522270D6" w14:textId="29A1C294" w:rsidR="00232839" w:rsidRPr="008903C8" w:rsidRDefault="00F72975" w:rsidP="00232839">
            <w:pPr>
              <w:pStyle w:val="a8"/>
              <w:numPr>
                <w:ilvl w:val="0"/>
                <w:numId w:val="1"/>
              </w:numPr>
              <w:ind w:left="302" w:hanging="355"/>
              <w:jc w:val="both"/>
              <w:rPr>
                <w:rFonts w:ascii="Times New Roman" w:eastAsia="標楷體" w:hAnsi="Times New Roman" w:cs="Times New Roman"/>
                <w:b/>
                <w:i/>
              </w:rPr>
            </w:pPr>
            <w:r w:rsidRPr="008903C8">
              <w:rPr>
                <w:rFonts w:ascii="Times New Roman" w:eastAsia="標楷體" w:hAnsi="Times New Roman" w:cs="Times New Roman"/>
                <w:lang w:eastAsia="zh-CN"/>
              </w:rPr>
              <w:t>在中学学位分配办法派位结果公布后，透过特殊教育资讯管理系统获取已确认注册的学生的特殊教育需要基本资料，并参照小学送交的资料，及早为有关学生策划适切的支援服务</w:t>
            </w:r>
            <w:r w:rsidRPr="008903C8">
              <w:rPr>
                <w:rFonts w:ascii="Times New Roman" w:eastAsia="標楷體" w:hAnsi="Times New Roman" w:cs="Times New Roman"/>
                <w:b/>
                <w:i/>
                <w:lang w:eastAsia="zh-CN"/>
              </w:rPr>
              <w:t>（中学适用）</w:t>
            </w:r>
          </w:p>
          <w:p w14:paraId="75E14799" w14:textId="424D1E23" w:rsidR="00232839" w:rsidRPr="008903C8" w:rsidRDefault="00F72975" w:rsidP="00232839">
            <w:pPr>
              <w:pStyle w:val="a8"/>
              <w:numPr>
                <w:ilvl w:val="0"/>
                <w:numId w:val="1"/>
              </w:numPr>
              <w:ind w:left="302" w:hanging="355"/>
              <w:jc w:val="both"/>
              <w:rPr>
                <w:rFonts w:ascii="Times New Roman" w:eastAsia="標楷體" w:hAnsi="Times New Roman" w:cs="Times New Roman"/>
                <w:b/>
                <w:i/>
              </w:rPr>
            </w:pPr>
            <w:r w:rsidRPr="008903C8">
              <w:rPr>
                <w:rFonts w:ascii="Times New Roman" w:eastAsia="標楷體" w:hAnsi="Times New Roman" w:cs="Times New Roman"/>
                <w:lang w:eastAsia="zh-CN"/>
              </w:rPr>
              <w:t>确认是否已收集即将离校的中六学生的家长／及学生同意书，将有关记录输入至特殊教育资讯管理系统；并鼓励学生在文凭试放榜后主动提交本地院校／机构入学证明</w:t>
            </w:r>
            <w:r w:rsidRPr="008903C8">
              <w:rPr>
                <w:rFonts w:ascii="Times New Roman" w:eastAsia="標楷體" w:hAnsi="Times New Roman" w:cs="Times New Roman"/>
                <w:b/>
                <w:i/>
                <w:lang w:eastAsia="zh-CN"/>
              </w:rPr>
              <w:t>（中学适用）</w:t>
            </w:r>
          </w:p>
        </w:tc>
        <w:tc>
          <w:tcPr>
            <w:tcW w:w="3194" w:type="dxa"/>
            <w:vMerge/>
            <w:shd w:val="clear" w:color="auto" w:fill="auto"/>
          </w:tcPr>
          <w:p w14:paraId="5E84BF60" w14:textId="77777777" w:rsidR="00232839" w:rsidRPr="008903C8" w:rsidRDefault="00232839" w:rsidP="002F1C10">
            <w:pPr>
              <w:pStyle w:val="a8"/>
              <w:numPr>
                <w:ilvl w:val="0"/>
                <w:numId w:val="1"/>
              </w:numPr>
              <w:ind w:left="206" w:hanging="259"/>
              <w:rPr>
                <w:rFonts w:ascii="Times New Roman" w:eastAsia="標楷體" w:hAnsi="Times New Roman" w:cs="Times New Roman"/>
                <w:lang w:eastAsia="zh-HK"/>
              </w:rPr>
            </w:pPr>
          </w:p>
        </w:tc>
        <w:tc>
          <w:tcPr>
            <w:tcW w:w="2410" w:type="dxa"/>
            <w:shd w:val="clear" w:color="auto" w:fill="E7E6E6" w:themeFill="background2"/>
          </w:tcPr>
          <w:p w14:paraId="25AEBD63" w14:textId="77777777" w:rsidR="00232839" w:rsidRPr="008903C8" w:rsidRDefault="00232839" w:rsidP="00CD0608">
            <w:pPr>
              <w:pStyle w:val="a8"/>
              <w:ind w:left="206"/>
              <w:rPr>
                <w:rFonts w:ascii="Times New Roman" w:eastAsia="標楷體" w:hAnsi="Times New Roman" w:cs="Times New Roman"/>
                <w:lang w:eastAsia="zh-HK"/>
              </w:rPr>
            </w:pPr>
          </w:p>
        </w:tc>
        <w:tc>
          <w:tcPr>
            <w:tcW w:w="3108" w:type="dxa"/>
            <w:vMerge/>
            <w:shd w:val="clear" w:color="auto" w:fill="auto"/>
          </w:tcPr>
          <w:p w14:paraId="17971C82" w14:textId="0CE0C2C9" w:rsidR="00232839" w:rsidRPr="008903C8" w:rsidDel="007077A8" w:rsidRDefault="00232839">
            <w:pPr>
              <w:pStyle w:val="a8"/>
              <w:ind w:left="0"/>
              <w:jc w:val="both"/>
              <w:rPr>
                <w:rFonts w:ascii="Times New Roman" w:eastAsia="標楷體" w:hAnsi="Times New Roman" w:cs="Times New Roman"/>
                <w:lang w:eastAsia="zh-HK"/>
              </w:rPr>
            </w:pPr>
          </w:p>
        </w:tc>
      </w:tr>
      <w:tr w:rsidR="00232839" w:rsidRPr="008903C8" w14:paraId="177A16AB" w14:textId="5B6CD8CC" w:rsidTr="003B3C66">
        <w:trPr>
          <w:trHeight w:val="2014"/>
        </w:trPr>
        <w:tc>
          <w:tcPr>
            <w:tcW w:w="1003" w:type="dxa"/>
            <w:shd w:val="clear" w:color="auto" w:fill="auto"/>
          </w:tcPr>
          <w:p w14:paraId="513E6278" w14:textId="081090F3" w:rsidR="00232839" w:rsidRPr="008903C8" w:rsidRDefault="00F72975" w:rsidP="002F1C10">
            <w:pPr>
              <w:jc w:val="center"/>
              <w:rPr>
                <w:rFonts w:ascii="Times New Roman" w:eastAsia="標楷體" w:hAnsi="Times New Roman" w:cs="Times New Roman"/>
              </w:rPr>
            </w:pPr>
            <w:r w:rsidRPr="008903C8">
              <w:rPr>
                <w:rFonts w:ascii="Times New Roman" w:eastAsia="標楷體" w:hAnsi="Times New Roman" w:cs="Times New Roman"/>
                <w:lang w:eastAsia="zh-CN"/>
              </w:rPr>
              <w:lastRenderedPageBreak/>
              <w:t>8</w:t>
            </w:r>
            <w:r w:rsidRPr="008903C8">
              <w:rPr>
                <w:rFonts w:ascii="Times New Roman" w:eastAsia="標楷體" w:hAnsi="Times New Roman" w:cs="Times New Roman"/>
                <w:lang w:eastAsia="zh-CN"/>
              </w:rPr>
              <w:t>月</w:t>
            </w:r>
          </w:p>
        </w:tc>
        <w:tc>
          <w:tcPr>
            <w:tcW w:w="11340" w:type="dxa"/>
            <w:gridSpan w:val="3"/>
            <w:shd w:val="clear" w:color="auto" w:fill="auto"/>
          </w:tcPr>
          <w:p w14:paraId="61547A39" w14:textId="5A8A1FB0" w:rsidR="00232839" w:rsidRPr="008903C8" w:rsidRDefault="00F72975" w:rsidP="00133609">
            <w:pPr>
              <w:pStyle w:val="a8"/>
              <w:numPr>
                <w:ilvl w:val="0"/>
                <w:numId w:val="1"/>
              </w:numPr>
              <w:ind w:left="316" w:hanging="369"/>
              <w:jc w:val="both"/>
              <w:rPr>
                <w:rFonts w:ascii="Times New Roman" w:eastAsia="標楷體" w:hAnsi="Times New Roman" w:cs="Times New Roman"/>
              </w:rPr>
            </w:pPr>
            <w:r w:rsidRPr="008903C8">
              <w:rPr>
                <w:rFonts w:ascii="Times New Roman" w:eastAsia="標楷體" w:hAnsi="Times New Roman" w:cs="Times New Roman"/>
                <w:lang w:eastAsia="zh-CN"/>
              </w:rPr>
              <w:t>于学校周年报告内，阐述校本融合教育政策、所获得的额外资源和支援措施</w:t>
            </w:r>
          </w:p>
          <w:p w14:paraId="00E1B461" w14:textId="6ED39C13" w:rsidR="00232839" w:rsidRPr="008903C8" w:rsidRDefault="00F72975" w:rsidP="00133609">
            <w:pPr>
              <w:pStyle w:val="a8"/>
              <w:numPr>
                <w:ilvl w:val="0"/>
                <w:numId w:val="1"/>
              </w:numPr>
              <w:ind w:left="316" w:hanging="369"/>
              <w:jc w:val="both"/>
              <w:rPr>
                <w:rFonts w:ascii="Times New Roman" w:eastAsia="標楷體" w:hAnsi="Times New Roman" w:cs="Times New Roman"/>
              </w:rPr>
            </w:pPr>
            <w:r w:rsidRPr="008903C8">
              <w:rPr>
                <w:rFonts w:ascii="Times New Roman" w:eastAsia="標楷體" w:hAnsi="Times New Roman" w:cs="Times New Roman"/>
                <w:lang w:eastAsia="zh-CN"/>
              </w:rPr>
              <w:t>向教育局提交学习支援津贴财政报告</w:t>
            </w:r>
          </w:p>
          <w:p w14:paraId="6DD18E47" w14:textId="745DA628" w:rsidR="00232839" w:rsidRPr="008903C8" w:rsidRDefault="00F72975" w:rsidP="00133609">
            <w:pPr>
              <w:pStyle w:val="a8"/>
              <w:numPr>
                <w:ilvl w:val="0"/>
                <w:numId w:val="1"/>
              </w:numPr>
              <w:ind w:left="316" w:hanging="369"/>
              <w:jc w:val="both"/>
              <w:rPr>
                <w:rFonts w:ascii="Times New Roman" w:eastAsia="標楷體" w:hAnsi="Times New Roman" w:cs="Times New Roman"/>
                <w:b/>
                <w:i/>
              </w:rPr>
            </w:pPr>
            <w:r w:rsidRPr="008903C8">
              <w:rPr>
                <w:rFonts w:ascii="Times New Roman" w:eastAsia="標楷體" w:hAnsi="Times New Roman" w:cs="Times New Roman"/>
                <w:kern w:val="0"/>
                <w:szCs w:val="24"/>
                <w:lang w:eastAsia="zh-CN"/>
              </w:rPr>
              <w:t>提交「</w:t>
            </w:r>
            <w:r w:rsidRPr="008903C8">
              <w:rPr>
                <w:rFonts w:ascii="Times New Roman" w:eastAsia="標楷體" w:hAnsi="Times New Roman" w:cs="Times New Roman"/>
                <w:szCs w:val="24"/>
                <w:lang w:eastAsia="zh-CN"/>
              </w:rPr>
              <w:t>校本言语治疗服务</w:t>
            </w:r>
            <w:r w:rsidRPr="008903C8">
              <w:rPr>
                <w:rFonts w:ascii="Times New Roman" w:eastAsia="標楷體" w:hAnsi="Times New Roman" w:cs="Times New Roman"/>
                <w:kern w:val="0"/>
                <w:szCs w:val="24"/>
                <w:lang w:eastAsia="zh-CN"/>
              </w:rPr>
              <w:t>周年报告</w:t>
            </w:r>
            <w:r w:rsidRPr="008903C8">
              <w:rPr>
                <w:rFonts w:ascii="Times New Roman" w:eastAsia="標楷體" w:hAnsi="Times New Roman" w:cs="Times New Roman"/>
                <w:szCs w:val="24"/>
                <w:lang w:eastAsia="zh-CN"/>
              </w:rPr>
              <w:t>」及「校本言语治疗服务成效检讨表」予言语治疗服务组</w:t>
            </w:r>
          </w:p>
          <w:p w14:paraId="1B4C3DF8" w14:textId="27DBEE46" w:rsidR="00232839" w:rsidRPr="008903C8" w:rsidRDefault="00F72975" w:rsidP="004B6EC0">
            <w:pPr>
              <w:pStyle w:val="a8"/>
              <w:numPr>
                <w:ilvl w:val="0"/>
                <w:numId w:val="1"/>
              </w:numPr>
              <w:ind w:left="316" w:hanging="369"/>
              <w:jc w:val="both"/>
              <w:rPr>
                <w:rFonts w:ascii="Times New Roman" w:eastAsia="標楷體" w:hAnsi="Times New Roman" w:cs="Times New Roman"/>
                <w:b/>
                <w:i/>
              </w:rPr>
            </w:pPr>
            <w:r w:rsidRPr="008903C8">
              <w:rPr>
                <w:rFonts w:ascii="Times New Roman" w:eastAsia="標楷體" w:hAnsi="Times New Roman" w:cs="Times New Roman"/>
                <w:lang w:eastAsia="zh-CN"/>
              </w:rPr>
              <w:t>向小一学生家长介绍「及早识别和辅导有学习困难的小一学生计划」计划</w:t>
            </w:r>
            <w:r w:rsidRPr="008903C8">
              <w:rPr>
                <w:rFonts w:ascii="Times New Roman" w:eastAsia="標楷體" w:hAnsi="Times New Roman" w:cs="Times New Roman"/>
                <w:b/>
                <w:i/>
                <w:lang w:eastAsia="zh-CN"/>
              </w:rPr>
              <w:t>（小学适用）</w:t>
            </w:r>
          </w:p>
          <w:p w14:paraId="56F221FE" w14:textId="091A705E" w:rsidR="00232839" w:rsidRPr="008903C8" w:rsidRDefault="00F72975" w:rsidP="00CA61BE">
            <w:pPr>
              <w:pStyle w:val="a8"/>
              <w:numPr>
                <w:ilvl w:val="0"/>
                <w:numId w:val="1"/>
              </w:numPr>
              <w:ind w:left="316" w:hanging="369"/>
              <w:jc w:val="both"/>
              <w:rPr>
                <w:rFonts w:ascii="Times New Roman" w:eastAsia="標楷體" w:hAnsi="Times New Roman" w:cs="Times New Roman"/>
              </w:rPr>
            </w:pPr>
            <w:r w:rsidRPr="008903C8">
              <w:rPr>
                <w:rFonts w:ascii="Times New Roman" w:eastAsia="標楷體" w:hAnsi="Times New Roman" w:cs="Times New Roman"/>
                <w:lang w:eastAsia="zh-CN"/>
              </w:rPr>
              <w:t>跟进中一学生的小学报告</w:t>
            </w:r>
            <w:r w:rsidRPr="008903C8">
              <w:rPr>
                <w:rFonts w:ascii="Times New Roman" w:eastAsia="標楷體" w:hAnsi="Times New Roman" w:cs="Times New Roman"/>
                <w:b/>
                <w:i/>
                <w:lang w:eastAsia="zh-CN"/>
              </w:rPr>
              <w:t>（中学适用）</w:t>
            </w:r>
          </w:p>
          <w:p w14:paraId="220EF161" w14:textId="4D122E45" w:rsidR="00232839" w:rsidRPr="008903C8" w:rsidRDefault="00F72975" w:rsidP="0044440D">
            <w:pPr>
              <w:pStyle w:val="a8"/>
              <w:numPr>
                <w:ilvl w:val="0"/>
                <w:numId w:val="1"/>
              </w:numPr>
              <w:ind w:left="316" w:hanging="369"/>
              <w:jc w:val="both"/>
              <w:rPr>
                <w:rFonts w:ascii="Times New Roman" w:eastAsia="標楷體" w:hAnsi="Times New Roman" w:cs="Times New Roman"/>
              </w:rPr>
            </w:pPr>
            <w:r w:rsidRPr="008903C8">
              <w:rPr>
                <w:rFonts w:ascii="Times New Roman" w:eastAsia="標楷體" w:hAnsi="Times New Roman" w:cs="Times New Roman"/>
                <w:lang w:eastAsia="zh-CN"/>
              </w:rPr>
              <w:t>在「大学联合招生办法」（</w:t>
            </w:r>
            <w:r w:rsidRPr="008903C8">
              <w:rPr>
                <w:rFonts w:ascii="Times New Roman" w:eastAsia="標楷體" w:hAnsi="Times New Roman" w:cs="Times New Roman"/>
                <w:lang w:eastAsia="zh-CN"/>
              </w:rPr>
              <w:t>JUPAS</w:t>
            </w:r>
            <w:r w:rsidRPr="008903C8">
              <w:rPr>
                <w:rFonts w:ascii="Times New Roman" w:eastAsia="標楷體" w:hAnsi="Times New Roman" w:cs="Times New Roman"/>
                <w:lang w:eastAsia="zh-CN"/>
              </w:rPr>
              <w:t>）</w:t>
            </w:r>
            <w:r w:rsidRPr="008903C8">
              <w:rPr>
                <w:rFonts w:ascii="Times New Roman" w:eastAsia="標楷體" w:hAnsi="Times New Roman" w:cs="Times New Roman"/>
                <w:lang w:eastAsia="zh-CN"/>
              </w:rPr>
              <w:t xml:space="preserve"> </w:t>
            </w:r>
            <w:r w:rsidRPr="008903C8">
              <w:rPr>
                <w:rFonts w:ascii="Times New Roman" w:eastAsia="標楷體" w:hAnsi="Times New Roman" w:cs="Times New Roman"/>
                <w:lang w:eastAsia="zh-CN"/>
              </w:rPr>
              <w:t>公布正式遴选结果后收集有特殊教育需要中六离校生的本地专上院校／相关机构入学证明，透过特殊教育资讯管理系统转交学生资料至其已注册的院校／机构</w:t>
            </w:r>
            <w:r w:rsidRPr="008903C8">
              <w:rPr>
                <w:rFonts w:ascii="Times New Roman" w:eastAsia="標楷體" w:hAnsi="Times New Roman" w:cs="Times New Roman"/>
                <w:b/>
                <w:i/>
                <w:lang w:eastAsia="zh-CN"/>
              </w:rPr>
              <w:t>（中学适用）</w:t>
            </w:r>
          </w:p>
        </w:tc>
        <w:tc>
          <w:tcPr>
            <w:tcW w:w="3108" w:type="dxa"/>
            <w:vMerge/>
            <w:shd w:val="clear" w:color="auto" w:fill="auto"/>
          </w:tcPr>
          <w:p w14:paraId="7F3537BE" w14:textId="77777777" w:rsidR="00232839" w:rsidRPr="008903C8" w:rsidRDefault="00232839">
            <w:pPr>
              <w:jc w:val="both"/>
              <w:rPr>
                <w:rFonts w:ascii="Times New Roman" w:eastAsia="標楷體" w:hAnsi="Times New Roman" w:cs="Times New Roman"/>
              </w:rPr>
            </w:pPr>
          </w:p>
        </w:tc>
      </w:tr>
      <w:tr w:rsidR="002F1C10" w:rsidRPr="008903C8" w14:paraId="7954F4EB" w14:textId="77777777" w:rsidTr="003B3C66">
        <w:trPr>
          <w:trHeight w:val="4896"/>
        </w:trPr>
        <w:tc>
          <w:tcPr>
            <w:tcW w:w="1003" w:type="dxa"/>
            <w:shd w:val="clear" w:color="auto" w:fill="auto"/>
          </w:tcPr>
          <w:p w14:paraId="41C452F2" w14:textId="256B1EC8" w:rsidR="002F1C10" w:rsidRPr="008903C8" w:rsidRDefault="00F72975" w:rsidP="00232839">
            <w:pPr>
              <w:jc w:val="center"/>
              <w:rPr>
                <w:rFonts w:ascii="Times New Roman" w:eastAsia="標楷體" w:hAnsi="Times New Roman" w:cs="Times New Roman"/>
              </w:rPr>
            </w:pPr>
            <w:r w:rsidRPr="008903C8">
              <w:rPr>
                <w:rFonts w:ascii="Times New Roman" w:eastAsia="標楷體" w:hAnsi="Times New Roman" w:cs="Times New Roman"/>
                <w:lang w:eastAsia="zh-CN"/>
              </w:rPr>
              <w:t>全学年</w:t>
            </w:r>
          </w:p>
        </w:tc>
        <w:tc>
          <w:tcPr>
            <w:tcW w:w="14448" w:type="dxa"/>
            <w:gridSpan w:val="4"/>
            <w:shd w:val="clear" w:color="auto" w:fill="auto"/>
          </w:tcPr>
          <w:p w14:paraId="23AEE9EE" w14:textId="5EA0BB5C" w:rsidR="00133609" w:rsidRPr="008903C8" w:rsidRDefault="00F72975" w:rsidP="00B74FD1">
            <w:pPr>
              <w:pStyle w:val="a8"/>
              <w:numPr>
                <w:ilvl w:val="0"/>
                <w:numId w:val="1"/>
              </w:numPr>
              <w:ind w:left="338" w:hanging="391"/>
              <w:jc w:val="both"/>
              <w:rPr>
                <w:rFonts w:ascii="Times New Roman" w:eastAsia="標楷體" w:hAnsi="Times New Roman" w:cs="Times New Roman"/>
                <w:lang w:eastAsia="zh-HK"/>
              </w:rPr>
            </w:pPr>
            <w:r w:rsidRPr="008903C8">
              <w:rPr>
                <w:rFonts w:ascii="Times New Roman" w:eastAsia="標楷體" w:hAnsi="Times New Roman" w:cs="Times New Roman"/>
                <w:lang w:eastAsia="zh-CN"/>
              </w:rPr>
              <w:t>建立恒常的沟通机制，让家长知道学生的特殊教育需要、参与制定支援计划、检视学习进展及支援的成效，同时让家长了解学校的共融政策和措施</w:t>
            </w:r>
          </w:p>
          <w:p w14:paraId="0851050A" w14:textId="51D4FC2E" w:rsidR="00133609" w:rsidRPr="008903C8" w:rsidRDefault="00F72975" w:rsidP="00B74FD1">
            <w:pPr>
              <w:pStyle w:val="a8"/>
              <w:numPr>
                <w:ilvl w:val="0"/>
                <w:numId w:val="1"/>
              </w:numPr>
              <w:ind w:left="338" w:hanging="391"/>
              <w:rPr>
                <w:rFonts w:ascii="Times New Roman" w:eastAsia="標楷體" w:hAnsi="Times New Roman" w:cs="Times New Roman"/>
                <w:lang w:eastAsia="zh-HK"/>
              </w:rPr>
            </w:pPr>
            <w:r w:rsidRPr="008903C8">
              <w:rPr>
                <w:rFonts w:ascii="Times New Roman" w:eastAsia="標楷體" w:hAnsi="Times New Roman" w:cs="Times New Roman"/>
                <w:lang w:eastAsia="zh-CN"/>
              </w:rPr>
              <w:t>识别新学年有特殊教育需要学生及／或成绩稍逊学生</w:t>
            </w:r>
            <w:r w:rsidRPr="008903C8">
              <w:rPr>
                <w:rFonts w:ascii="Times New Roman" w:eastAsia="標楷體" w:hAnsi="Times New Roman" w:cs="Times New Roman"/>
                <w:b/>
                <w:i/>
                <w:lang w:eastAsia="zh-CN"/>
              </w:rPr>
              <w:t>（小学适用）</w:t>
            </w:r>
          </w:p>
          <w:p w14:paraId="273AFF3D" w14:textId="5F4CF615" w:rsidR="00133609" w:rsidRPr="008903C8" w:rsidRDefault="00F72975" w:rsidP="00B74FD1">
            <w:pPr>
              <w:pStyle w:val="a8"/>
              <w:numPr>
                <w:ilvl w:val="0"/>
                <w:numId w:val="1"/>
              </w:numPr>
              <w:ind w:left="338" w:hanging="391"/>
              <w:jc w:val="both"/>
              <w:rPr>
                <w:rFonts w:ascii="Times New Roman" w:eastAsia="標楷體" w:hAnsi="Times New Roman" w:cs="Times New Roman"/>
              </w:rPr>
            </w:pPr>
            <w:r w:rsidRPr="008903C8">
              <w:rPr>
                <w:rFonts w:ascii="Times New Roman" w:eastAsia="標楷體" w:hAnsi="Times New Roman" w:cs="Times New Roman"/>
                <w:lang w:eastAsia="zh-CN"/>
              </w:rPr>
              <w:t>征得家长同意后，在特殊教育资讯管理系统输入／更新有特殊教育需要及／或成绩稍逊的学生</w:t>
            </w:r>
            <w:r w:rsidRPr="008903C8">
              <w:rPr>
                <w:rFonts w:ascii="Times New Roman" w:eastAsia="標楷體" w:hAnsi="Times New Roman" w:cs="Times New Roman"/>
                <w:b/>
                <w:i/>
                <w:lang w:eastAsia="zh-CN"/>
              </w:rPr>
              <w:t>（小学适用）</w:t>
            </w:r>
            <w:r w:rsidRPr="008903C8">
              <w:rPr>
                <w:rFonts w:ascii="Times New Roman" w:eastAsia="標楷體" w:hAnsi="Times New Roman" w:cs="Times New Roman"/>
                <w:lang w:eastAsia="zh-CN"/>
              </w:rPr>
              <w:t>的资料及支援层级</w:t>
            </w:r>
          </w:p>
          <w:p w14:paraId="1D5EA041" w14:textId="1E32CC44" w:rsidR="00133609" w:rsidRPr="008903C8" w:rsidRDefault="00F72975" w:rsidP="00B74FD1">
            <w:pPr>
              <w:pStyle w:val="a8"/>
              <w:numPr>
                <w:ilvl w:val="0"/>
                <w:numId w:val="1"/>
              </w:numPr>
              <w:ind w:left="338" w:hanging="391"/>
              <w:jc w:val="both"/>
              <w:rPr>
                <w:rFonts w:ascii="Times New Roman" w:eastAsia="標楷體" w:hAnsi="Times New Roman" w:cs="Times New Roman"/>
              </w:rPr>
            </w:pPr>
            <w:r w:rsidRPr="008903C8">
              <w:rPr>
                <w:rFonts w:ascii="Times New Roman" w:eastAsia="標楷體" w:hAnsi="Times New Roman" w:cs="Times New Roman"/>
                <w:lang w:eastAsia="zh-CN"/>
              </w:rPr>
              <w:t>按学生不同的学习需要，制定支援安排，并适时更新学生支援纪录册</w:t>
            </w:r>
          </w:p>
          <w:p w14:paraId="52368FF7" w14:textId="74E8D7B5" w:rsidR="00133609" w:rsidRPr="008903C8" w:rsidRDefault="00F72975" w:rsidP="00B74FD1">
            <w:pPr>
              <w:pStyle w:val="a8"/>
              <w:numPr>
                <w:ilvl w:val="0"/>
                <w:numId w:val="1"/>
              </w:numPr>
              <w:ind w:left="338" w:hanging="391"/>
              <w:jc w:val="both"/>
              <w:rPr>
                <w:rFonts w:ascii="Times New Roman" w:eastAsia="標楷體" w:hAnsi="Times New Roman" w:cs="Times New Roman"/>
              </w:rPr>
            </w:pPr>
            <w:r w:rsidRPr="008903C8">
              <w:rPr>
                <w:rFonts w:ascii="Times New Roman" w:eastAsia="標楷體" w:hAnsi="Times New Roman" w:cs="Times New Roman"/>
                <w:kern w:val="0"/>
                <w:lang w:eastAsia="zh-CN"/>
              </w:rPr>
              <w:t>定期检视及更新学生的支援计划，与家长沟通并发给家长已更新的「学生支援摘要」，让他们了解学校的支援措施，并作出适当的配合</w:t>
            </w:r>
          </w:p>
          <w:p w14:paraId="123DD2F8" w14:textId="6B40D116" w:rsidR="00BD59E6" w:rsidRPr="008903C8" w:rsidRDefault="00F72975" w:rsidP="00B74FD1">
            <w:pPr>
              <w:pStyle w:val="a8"/>
              <w:numPr>
                <w:ilvl w:val="0"/>
                <w:numId w:val="1"/>
              </w:numPr>
              <w:ind w:left="338" w:hanging="391"/>
              <w:rPr>
                <w:rFonts w:ascii="Times New Roman" w:eastAsia="標楷體" w:hAnsi="Times New Roman" w:cs="Times New Roman"/>
                <w:lang w:eastAsia="zh-HK"/>
              </w:rPr>
            </w:pPr>
            <w:r w:rsidRPr="008903C8">
              <w:rPr>
                <w:rFonts w:ascii="Times New Roman" w:eastAsia="標楷體" w:hAnsi="Times New Roman" w:cs="Times New Roman"/>
                <w:kern w:val="0"/>
                <w:lang w:eastAsia="zh-CN"/>
              </w:rPr>
              <w:t>为需要第三层支援的学生安排个别学习计划</w:t>
            </w:r>
          </w:p>
          <w:p w14:paraId="68D33E92" w14:textId="5995EF0D" w:rsidR="00133609" w:rsidRPr="008903C8" w:rsidRDefault="00F72975" w:rsidP="00B74FD1">
            <w:pPr>
              <w:pStyle w:val="a8"/>
              <w:numPr>
                <w:ilvl w:val="0"/>
                <w:numId w:val="1"/>
              </w:numPr>
              <w:ind w:left="338" w:hanging="391"/>
              <w:rPr>
                <w:rFonts w:ascii="Times New Roman" w:eastAsia="標楷體" w:hAnsi="Times New Roman" w:cs="Times New Roman"/>
                <w:lang w:eastAsia="zh-HK"/>
              </w:rPr>
            </w:pPr>
            <w:r w:rsidRPr="008903C8">
              <w:rPr>
                <w:rFonts w:ascii="Times New Roman" w:eastAsia="標楷體" w:hAnsi="Times New Roman" w:cs="Times New Roman"/>
                <w:lang w:eastAsia="zh-CN"/>
              </w:rPr>
              <w:t>更新学校概览内的「全校参与」模式融合教育栏目</w:t>
            </w:r>
          </w:p>
          <w:p w14:paraId="0B145603" w14:textId="7DB0A98E" w:rsidR="00133609" w:rsidRPr="008903C8" w:rsidRDefault="00F72975" w:rsidP="00B74FD1">
            <w:pPr>
              <w:pStyle w:val="a8"/>
              <w:numPr>
                <w:ilvl w:val="0"/>
                <w:numId w:val="1"/>
              </w:numPr>
              <w:ind w:left="338" w:hanging="391"/>
              <w:jc w:val="both"/>
              <w:rPr>
                <w:rFonts w:ascii="Times New Roman" w:eastAsia="標楷體" w:hAnsi="Times New Roman" w:cs="Times New Roman"/>
                <w:lang w:eastAsia="zh-HK"/>
              </w:rPr>
            </w:pPr>
            <w:r w:rsidRPr="008903C8">
              <w:rPr>
                <w:rFonts w:ascii="Times New Roman" w:eastAsia="標楷體" w:hAnsi="Times New Roman" w:cs="Times New Roman"/>
                <w:lang w:eastAsia="zh-CN"/>
              </w:rPr>
              <w:t>为有需要的学生安排转衔服务</w:t>
            </w:r>
          </w:p>
          <w:p w14:paraId="263464F1" w14:textId="63E2A6C4" w:rsidR="00133609" w:rsidRPr="008903C8" w:rsidRDefault="00F72975" w:rsidP="00B74FD1">
            <w:pPr>
              <w:pStyle w:val="a8"/>
              <w:numPr>
                <w:ilvl w:val="0"/>
                <w:numId w:val="1"/>
              </w:numPr>
              <w:ind w:left="338" w:hanging="391"/>
              <w:jc w:val="both"/>
              <w:rPr>
                <w:rFonts w:ascii="Times New Roman" w:eastAsia="標楷體" w:hAnsi="Times New Roman" w:cs="Times New Roman"/>
                <w:lang w:eastAsia="zh-HK"/>
              </w:rPr>
            </w:pPr>
            <w:r w:rsidRPr="008903C8">
              <w:rPr>
                <w:rFonts w:ascii="Times New Roman" w:eastAsia="標楷體" w:hAnsi="Times New Roman" w:cs="Times New Roman"/>
                <w:lang w:eastAsia="zh-CN"/>
              </w:rPr>
              <w:t>定时检视及调整各项额外资源（包括学习支援津贴、有特殊教育需要非华语学生支援津贴（如适用）等）的运用情况</w:t>
            </w:r>
          </w:p>
          <w:p w14:paraId="43113FB3" w14:textId="69324056" w:rsidR="00133609" w:rsidRPr="008903C8" w:rsidRDefault="00F72975" w:rsidP="00B74FD1">
            <w:pPr>
              <w:pStyle w:val="a8"/>
              <w:numPr>
                <w:ilvl w:val="0"/>
                <w:numId w:val="1"/>
              </w:numPr>
              <w:ind w:left="338" w:hanging="391"/>
              <w:rPr>
                <w:rFonts w:ascii="Times New Roman" w:eastAsia="標楷體" w:hAnsi="Times New Roman" w:cs="Times New Roman"/>
                <w:lang w:eastAsia="zh-HK"/>
              </w:rPr>
            </w:pPr>
            <w:r w:rsidRPr="008903C8">
              <w:rPr>
                <w:rFonts w:ascii="Times New Roman" w:eastAsia="標楷體" w:hAnsi="Times New Roman" w:cs="Times New Roman"/>
                <w:lang w:eastAsia="zh-CN"/>
              </w:rPr>
              <w:t>与校内不同科组的教师加强协作，如因应学生的特殊教育需要就校本生涯规划教育活动、选修科编配机制</w:t>
            </w:r>
            <w:r w:rsidRPr="008903C8">
              <w:rPr>
                <w:rFonts w:ascii="Times New Roman" w:eastAsia="標楷體" w:hAnsi="Times New Roman" w:cs="Times New Roman"/>
                <w:b/>
                <w:i/>
                <w:lang w:eastAsia="zh-CN"/>
              </w:rPr>
              <w:t>（中学适用）</w:t>
            </w:r>
            <w:r w:rsidRPr="008903C8">
              <w:rPr>
                <w:rFonts w:ascii="Times New Roman" w:eastAsia="標楷體" w:hAnsi="Times New Roman" w:cs="Times New Roman"/>
                <w:lang w:eastAsia="zh-CN"/>
              </w:rPr>
              <w:t>及升留班机制提供建议</w:t>
            </w:r>
            <w:bookmarkStart w:id="0" w:name="_GoBack"/>
            <w:bookmarkEnd w:id="0"/>
          </w:p>
          <w:p w14:paraId="07C5A12E" w14:textId="38EC4C20" w:rsidR="00133609" w:rsidRPr="008903C8" w:rsidRDefault="00F72975" w:rsidP="00B74FD1">
            <w:pPr>
              <w:pStyle w:val="a8"/>
              <w:numPr>
                <w:ilvl w:val="0"/>
                <w:numId w:val="1"/>
              </w:numPr>
              <w:ind w:left="338" w:hanging="391"/>
              <w:jc w:val="both"/>
              <w:rPr>
                <w:rFonts w:ascii="Times New Roman" w:eastAsia="標楷體" w:hAnsi="Times New Roman" w:cs="Times New Roman"/>
                <w:lang w:eastAsia="zh-HK"/>
              </w:rPr>
            </w:pPr>
            <w:r w:rsidRPr="008903C8">
              <w:rPr>
                <w:rFonts w:ascii="Times New Roman" w:eastAsia="標楷體" w:hAnsi="Times New Roman" w:cs="Times New Roman"/>
                <w:lang w:eastAsia="zh-CN"/>
              </w:rPr>
              <w:t>检视校内教师接受特殊教育培训的需要及情况，有系统地安排教师接受相关培训</w:t>
            </w:r>
          </w:p>
          <w:p w14:paraId="43C50B72" w14:textId="00E7FA2C" w:rsidR="002F1C10" w:rsidRPr="008903C8" w:rsidRDefault="00F72975" w:rsidP="0044440D">
            <w:pPr>
              <w:pStyle w:val="a8"/>
              <w:numPr>
                <w:ilvl w:val="0"/>
                <w:numId w:val="1"/>
              </w:numPr>
              <w:ind w:left="338" w:hanging="391"/>
              <w:jc w:val="both"/>
              <w:rPr>
                <w:rFonts w:ascii="Times New Roman" w:eastAsia="標楷體" w:hAnsi="Times New Roman" w:cs="Times New Roman"/>
                <w:lang w:eastAsia="zh-HK"/>
              </w:rPr>
            </w:pPr>
            <w:r w:rsidRPr="008903C8">
              <w:rPr>
                <w:rFonts w:ascii="Times New Roman" w:eastAsia="標楷體" w:hAnsi="Times New Roman" w:cs="Times New Roman"/>
                <w:lang w:eastAsia="zh-CN"/>
              </w:rPr>
              <w:t>为中三或以上的学生安排学习能力评估覆检</w:t>
            </w:r>
            <w:r w:rsidRPr="008903C8">
              <w:rPr>
                <w:rFonts w:ascii="Times New Roman" w:eastAsia="標楷體" w:hAnsi="Times New Roman" w:cs="Times New Roman"/>
                <w:b/>
                <w:i/>
                <w:lang w:eastAsia="zh-CN"/>
              </w:rPr>
              <w:t>（中学适用）</w:t>
            </w:r>
          </w:p>
        </w:tc>
      </w:tr>
    </w:tbl>
    <w:p w14:paraId="23256191" w14:textId="18504817" w:rsidR="007B62B9" w:rsidRPr="008903C8" w:rsidRDefault="00F72975" w:rsidP="007B62B9">
      <w:pPr>
        <w:jc w:val="right"/>
        <w:rPr>
          <w:rFonts w:ascii="Times New Roman" w:eastAsia="標楷體" w:hAnsi="Times New Roman" w:cs="Times New Roman"/>
          <w:szCs w:val="36"/>
        </w:rPr>
      </w:pPr>
      <w:r w:rsidRPr="008903C8">
        <w:rPr>
          <w:rFonts w:ascii="Times New Roman" w:eastAsia="標楷體" w:hAnsi="Times New Roman" w:cs="Times New Roman"/>
          <w:szCs w:val="36"/>
          <w:lang w:eastAsia="zh-CN"/>
        </w:rPr>
        <w:t xml:space="preserve">     </w:t>
      </w:r>
      <w:r w:rsidRPr="008903C8">
        <w:rPr>
          <w:rFonts w:ascii="Times New Roman" w:eastAsia="標楷體" w:hAnsi="Times New Roman" w:cs="Times New Roman"/>
          <w:szCs w:val="36"/>
          <w:lang w:eastAsia="zh-CN"/>
        </w:rPr>
        <w:tab/>
      </w:r>
      <w:r w:rsidRPr="008903C8">
        <w:rPr>
          <w:rFonts w:ascii="Times New Roman" w:eastAsia="標楷體" w:hAnsi="Times New Roman" w:cs="Times New Roman"/>
          <w:szCs w:val="36"/>
          <w:lang w:eastAsia="zh-CN"/>
        </w:rPr>
        <w:tab/>
        <w:t xml:space="preserve"> </w:t>
      </w:r>
      <w:r w:rsidRPr="008903C8">
        <w:rPr>
          <w:rFonts w:ascii="Times New Roman" w:eastAsia="標楷體" w:hAnsi="Times New Roman" w:cs="Times New Roman"/>
          <w:szCs w:val="36"/>
          <w:lang w:eastAsia="zh-CN"/>
        </w:rPr>
        <w:tab/>
      </w:r>
      <w:r w:rsidRPr="008903C8">
        <w:rPr>
          <w:rFonts w:ascii="Times New Roman" w:eastAsia="標楷體" w:hAnsi="Times New Roman" w:cs="Times New Roman"/>
          <w:szCs w:val="36"/>
          <w:lang w:eastAsia="zh-CN"/>
        </w:rPr>
        <w:tab/>
      </w:r>
      <w:r w:rsidRPr="008903C8">
        <w:rPr>
          <w:rFonts w:ascii="Times New Roman" w:eastAsia="標楷體" w:hAnsi="Times New Roman" w:cs="Times New Roman"/>
          <w:szCs w:val="36"/>
          <w:lang w:eastAsia="zh-CN"/>
        </w:rPr>
        <w:tab/>
      </w:r>
    </w:p>
    <w:p w14:paraId="22B0CAE9" w14:textId="77777777" w:rsidR="007B62B9" w:rsidRPr="008903C8" w:rsidRDefault="007B62B9" w:rsidP="007B62B9">
      <w:pPr>
        <w:jc w:val="right"/>
        <w:rPr>
          <w:rFonts w:ascii="Times New Roman" w:eastAsia="標楷體" w:hAnsi="Times New Roman" w:cs="Times New Roman"/>
          <w:szCs w:val="36"/>
        </w:rPr>
      </w:pPr>
    </w:p>
    <w:p w14:paraId="08D8C7DD" w14:textId="77777777" w:rsidR="007B62B9" w:rsidRPr="008903C8" w:rsidRDefault="007B62B9" w:rsidP="007B62B9">
      <w:pPr>
        <w:jc w:val="right"/>
        <w:rPr>
          <w:rFonts w:ascii="Times New Roman" w:eastAsia="標楷體" w:hAnsi="Times New Roman" w:cs="Times New Roman"/>
          <w:szCs w:val="36"/>
        </w:rPr>
      </w:pPr>
    </w:p>
    <w:p w14:paraId="3D533DC1" w14:textId="77777777" w:rsidR="007B62B9" w:rsidRPr="008903C8" w:rsidRDefault="007B62B9" w:rsidP="007B62B9">
      <w:pPr>
        <w:jc w:val="right"/>
        <w:rPr>
          <w:rFonts w:ascii="Times New Roman" w:eastAsia="標楷體" w:hAnsi="Times New Roman" w:cs="Times New Roman"/>
          <w:szCs w:val="36"/>
        </w:rPr>
      </w:pPr>
    </w:p>
    <w:p w14:paraId="77ABCE11" w14:textId="615DACE6" w:rsidR="006F383E" w:rsidRPr="008903C8" w:rsidRDefault="00F72975" w:rsidP="007B62B9">
      <w:pPr>
        <w:jc w:val="right"/>
        <w:rPr>
          <w:rFonts w:ascii="Times New Roman" w:eastAsia="標楷體" w:hAnsi="Times New Roman" w:cs="Times New Roman"/>
          <w:sz w:val="18"/>
        </w:rPr>
      </w:pPr>
      <w:r w:rsidRPr="008903C8">
        <w:rPr>
          <w:rFonts w:ascii="Times New Roman" w:eastAsia="標楷體" w:hAnsi="Times New Roman" w:cs="Times New Roman"/>
          <w:szCs w:val="36"/>
          <w:lang w:eastAsia="zh-CN"/>
        </w:rPr>
        <w:t>（</w:t>
      </w:r>
      <w:r w:rsidR="00AC15A1" w:rsidRPr="00AC15A1">
        <w:rPr>
          <w:rFonts w:ascii="Times New Roman" w:eastAsia="標楷體" w:hAnsi="Times New Roman" w:cs="Times New Roman"/>
          <w:szCs w:val="36"/>
          <w:lang w:eastAsia="zh-CN"/>
        </w:rPr>
        <w:t>2024</w:t>
      </w:r>
      <w:r w:rsidR="00AC15A1" w:rsidRPr="00AC15A1">
        <w:rPr>
          <w:rFonts w:ascii="Times New Roman" w:eastAsia="標楷體" w:hAnsi="Times New Roman" w:cs="Times New Roman"/>
          <w:szCs w:val="36"/>
          <w:lang w:eastAsia="zh-CN"/>
        </w:rPr>
        <w:t>年</w:t>
      </w:r>
      <w:r w:rsidR="00AC15A1" w:rsidRPr="00AC15A1">
        <w:rPr>
          <w:rFonts w:ascii="Times New Roman" w:eastAsia="標楷體" w:hAnsi="Times New Roman" w:cs="Times New Roman"/>
          <w:szCs w:val="36"/>
          <w:lang w:eastAsia="zh-CN"/>
        </w:rPr>
        <w:t>2</w:t>
      </w:r>
      <w:r w:rsidR="00AC15A1" w:rsidRPr="00AC15A1">
        <w:rPr>
          <w:rFonts w:ascii="Times New Roman" w:eastAsia="標楷體" w:hAnsi="Times New Roman" w:cs="Times New Roman"/>
          <w:szCs w:val="36"/>
          <w:lang w:eastAsia="zh-CN"/>
        </w:rPr>
        <w:t>月更新</w:t>
      </w:r>
      <w:r w:rsidRPr="008903C8">
        <w:rPr>
          <w:rFonts w:ascii="Times New Roman" w:eastAsia="標楷體" w:hAnsi="Times New Roman" w:cs="Times New Roman"/>
          <w:szCs w:val="36"/>
          <w:lang w:eastAsia="zh-CN"/>
        </w:rPr>
        <w:t>）</w:t>
      </w:r>
    </w:p>
    <w:sectPr w:rsidR="006F383E" w:rsidRPr="008903C8" w:rsidSect="007B62B9">
      <w:pgSz w:w="16838" w:h="11906" w:orient="landscape"/>
      <w:pgMar w:top="851" w:right="1440" w:bottom="851"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190C56" w14:textId="77777777" w:rsidR="00C75B08" w:rsidRDefault="00C75B08" w:rsidP="002A35E9">
      <w:r>
        <w:separator/>
      </w:r>
    </w:p>
  </w:endnote>
  <w:endnote w:type="continuationSeparator" w:id="0">
    <w:p w14:paraId="75B2F8A4" w14:textId="77777777" w:rsidR="00C75B08" w:rsidRDefault="00C75B08" w:rsidP="002A35E9">
      <w:r>
        <w:continuationSeparator/>
      </w:r>
    </w:p>
  </w:endnote>
  <w:endnote w:type="continuationNotice" w:id="1">
    <w:p w14:paraId="1C4BBFE9" w14:textId="77777777" w:rsidR="00C75B08" w:rsidRDefault="00C75B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Microsoft JhengHei UI">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BBFB12" w14:textId="77777777" w:rsidR="00C75B08" w:rsidRDefault="00C75B08" w:rsidP="002A35E9">
      <w:r>
        <w:separator/>
      </w:r>
    </w:p>
  </w:footnote>
  <w:footnote w:type="continuationSeparator" w:id="0">
    <w:p w14:paraId="56BC8E23" w14:textId="77777777" w:rsidR="00C75B08" w:rsidRDefault="00C75B08" w:rsidP="002A35E9">
      <w:r>
        <w:continuationSeparator/>
      </w:r>
    </w:p>
  </w:footnote>
  <w:footnote w:type="continuationNotice" w:id="1">
    <w:p w14:paraId="643FAB90" w14:textId="77777777" w:rsidR="00C75B08" w:rsidRDefault="00C75B08"/>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F7F30"/>
    <w:multiLevelType w:val="hybridMultilevel"/>
    <w:tmpl w:val="3394FB88"/>
    <w:lvl w:ilvl="0" w:tplc="04090001">
      <w:start w:val="1"/>
      <w:numFmt w:val="bullet"/>
      <w:lvlText w:val=""/>
      <w:lvlJc w:val="left"/>
      <w:pPr>
        <w:ind w:left="926" w:hanging="360"/>
      </w:pPr>
      <w:rPr>
        <w:rFonts w:ascii="Symbol" w:hAnsi="Symbol" w:hint="default"/>
      </w:rPr>
    </w:lvl>
    <w:lvl w:ilvl="1" w:tplc="04090003" w:tentative="1">
      <w:start w:val="1"/>
      <w:numFmt w:val="bullet"/>
      <w:lvlText w:val="o"/>
      <w:lvlJc w:val="left"/>
      <w:pPr>
        <w:ind w:left="1646" w:hanging="360"/>
      </w:pPr>
      <w:rPr>
        <w:rFonts w:ascii="Courier New" w:hAnsi="Courier New" w:cs="Courier New" w:hint="default"/>
      </w:rPr>
    </w:lvl>
    <w:lvl w:ilvl="2" w:tplc="04090005" w:tentative="1">
      <w:start w:val="1"/>
      <w:numFmt w:val="bullet"/>
      <w:lvlText w:val=""/>
      <w:lvlJc w:val="left"/>
      <w:pPr>
        <w:ind w:left="2366" w:hanging="360"/>
      </w:pPr>
      <w:rPr>
        <w:rFonts w:ascii="Wingdings" w:hAnsi="Wingdings" w:hint="default"/>
      </w:rPr>
    </w:lvl>
    <w:lvl w:ilvl="3" w:tplc="04090001" w:tentative="1">
      <w:start w:val="1"/>
      <w:numFmt w:val="bullet"/>
      <w:lvlText w:val=""/>
      <w:lvlJc w:val="left"/>
      <w:pPr>
        <w:ind w:left="3086" w:hanging="360"/>
      </w:pPr>
      <w:rPr>
        <w:rFonts w:ascii="Symbol" w:hAnsi="Symbol" w:hint="default"/>
      </w:rPr>
    </w:lvl>
    <w:lvl w:ilvl="4" w:tplc="04090003" w:tentative="1">
      <w:start w:val="1"/>
      <w:numFmt w:val="bullet"/>
      <w:lvlText w:val="o"/>
      <w:lvlJc w:val="left"/>
      <w:pPr>
        <w:ind w:left="3806" w:hanging="360"/>
      </w:pPr>
      <w:rPr>
        <w:rFonts w:ascii="Courier New" w:hAnsi="Courier New" w:cs="Courier New" w:hint="default"/>
      </w:rPr>
    </w:lvl>
    <w:lvl w:ilvl="5" w:tplc="04090005" w:tentative="1">
      <w:start w:val="1"/>
      <w:numFmt w:val="bullet"/>
      <w:lvlText w:val=""/>
      <w:lvlJc w:val="left"/>
      <w:pPr>
        <w:ind w:left="4526" w:hanging="360"/>
      </w:pPr>
      <w:rPr>
        <w:rFonts w:ascii="Wingdings" w:hAnsi="Wingdings" w:hint="default"/>
      </w:rPr>
    </w:lvl>
    <w:lvl w:ilvl="6" w:tplc="04090001" w:tentative="1">
      <w:start w:val="1"/>
      <w:numFmt w:val="bullet"/>
      <w:lvlText w:val=""/>
      <w:lvlJc w:val="left"/>
      <w:pPr>
        <w:ind w:left="5246" w:hanging="360"/>
      </w:pPr>
      <w:rPr>
        <w:rFonts w:ascii="Symbol" w:hAnsi="Symbol" w:hint="default"/>
      </w:rPr>
    </w:lvl>
    <w:lvl w:ilvl="7" w:tplc="04090003" w:tentative="1">
      <w:start w:val="1"/>
      <w:numFmt w:val="bullet"/>
      <w:lvlText w:val="o"/>
      <w:lvlJc w:val="left"/>
      <w:pPr>
        <w:ind w:left="5966" w:hanging="360"/>
      </w:pPr>
      <w:rPr>
        <w:rFonts w:ascii="Courier New" w:hAnsi="Courier New" w:cs="Courier New" w:hint="default"/>
      </w:rPr>
    </w:lvl>
    <w:lvl w:ilvl="8" w:tplc="04090005" w:tentative="1">
      <w:start w:val="1"/>
      <w:numFmt w:val="bullet"/>
      <w:lvlText w:val=""/>
      <w:lvlJc w:val="left"/>
      <w:pPr>
        <w:ind w:left="6686" w:hanging="360"/>
      </w:pPr>
      <w:rPr>
        <w:rFonts w:ascii="Wingdings" w:hAnsi="Wingdings" w:hint="default"/>
      </w:rPr>
    </w:lvl>
  </w:abstractNum>
  <w:abstractNum w:abstractNumId="1" w15:restartNumberingAfterBreak="0">
    <w:nsid w:val="3B864053"/>
    <w:multiLevelType w:val="hybridMultilevel"/>
    <w:tmpl w:val="C518A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062D7F"/>
    <w:multiLevelType w:val="hybridMultilevel"/>
    <w:tmpl w:val="4DB8F31A"/>
    <w:lvl w:ilvl="0" w:tplc="04090001">
      <w:start w:val="1"/>
      <w:numFmt w:val="bullet"/>
      <w:lvlText w:val=""/>
      <w:lvlJc w:val="left"/>
      <w:pPr>
        <w:ind w:left="926" w:hanging="360"/>
      </w:pPr>
      <w:rPr>
        <w:rFonts w:ascii="Symbol" w:hAnsi="Symbol" w:hint="default"/>
      </w:rPr>
    </w:lvl>
    <w:lvl w:ilvl="1" w:tplc="04090003" w:tentative="1">
      <w:start w:val="1"/>
      <w:numFmt w:val="bullet"/>
      <w:lvlText w:val="o"/>
      <w:lvlJc w:val="left"/>
      <w:pPr>
        <w:ind w:left="1646" w:hanging="360"/>
      </w:pPr>
      <w:rPr>
        <w:rFonts w:ascii="Courier New" w:hAnsi="Courier New" w:cs="Courier New" w:hint="default"/>
      </w:rPr>
    </w:lvl>
    <w:lvl w:ilvl="2" w:tplc="04090005" w:tentative="1">
      <w:start w:val="1"/>
      <w:numFmt w:val="bullet"/>
      <w:lvlText w:val=""/>
      <w:lvlJc w:val="left"/>
      <w:pPr>
        <w:ind w:left="2366" w:hanging="360"/>
      </w:pPr>
      <w:rPr>
        <w:rFonts w:ascii="Wingdings" w:hAnsi="Wingdings" w:hint="default"/>
      </w:rPr>
    </w:lvl>
    <w:lvl w:ilvl="3" w:tplc="04090001" w:tentative="1">
      <w:start w:val="1"/>
      <w:numFmt w:val="bullet"/>
      <w:lvlText w:val=""/>
      <w:lvlJc w:val="left"/>
      <w:pPr>
        <w:ind w:left="3086" w:hanging="360"/>
      </w:pPr>
      <w:rPr>
        <w:rFonts w:ascii="Symbol" w:hAnsi="Symbol" w:hint="default"/>
      </w:rPr>
    </w:lvl>
    <w:lvl w:ilvl="4" w:tplc="04090003" w:tentative="1">
      <w:start w:val="1"/>
      <w:numFmt w:val="bullet"/>
      <w:lvlText w:val="o"/>
      <w:lvlJc w:val="left"/>
      <w:pPr>
        <w:ind w:left="3806" w:hanging="360"/>
      </w:pPr>
      <w:rPr>
        <w:rFonts w:ascii="Courier New" w:hAnsi="Courier New" w:cs="Courier New" w:hint="default"/>
      </w:rPr>
    </w:lvl>
    <w:lvl w:ilvl="5" w:tplc="04090005" w:tentative="1">
      <w:start w:val="1"/>
      <w:numFmt w:val="bullet"/>
      <w:lvlText w:val=""/>
      <w:lvlJc w:val="left"/>
      <w:pPr>
        <w:ind w:left="4526" w:hanging="360"/>
      </w:pPr>
      <w:rPr>
        <w:rFonts w:ascii="Wingdings" w:hAnsi="Wingdings" w:hint="default"/>
      </w:rPr>
    </w:lvl>
    <w:lvl w:ilvl="6" w:tplc="04090001" w:tentative="1">
      <w:start w:val="1"/>
      <w:numFmt w:val="bullet"/>
      <w:lvlText w:val=""/>
      <w:lvlJc w:val="left"/>
      <w:pPr>
        <w:ind w:left="5246" w:hanging="360"/>
      </w:pPr>
      <w:rPr>
        <w:rFonts w:ascii="Symbol" w:hAnsi="Symbol" w:hint="default"/>
      </w:rPr>
    </w:lvl>
    <w:lvl w:ilvl="7" w:tplc="04090003" w:tentative="1">
      <w:start w:val="1"/>
      <w:numFmt w:val="bullet"/>
      <w:lvlText w:val="o"/>
      <w:lvlJc w:val="left"/>
      <w:pPr>
        <w:ind w:left="5966" w:hanging="360"/>
      </w:pPr>
      <w:rPr>
        <w:rFonts w:ascii="Courier New" w:hAnsi="Courier New" w:cs="Courier New" w:hint="default"/>
      </w:rPr>
    </w:lvl>
    <w:lvl w:ilvl="8" w:tplc="04090005" w:tentative="1">
      <w:start w:val="1"/>
      <w:numFmt w:val="bullet"/>
      <w:lvlText w:val=""/>
      <w:lvlJc w:val="left"/>
      <w:pPr>
        <w:ind w:left="6686"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5C9"/>
    <w:rsid w:val="000314AC"/>
    <w:rsid w:val="00037DAE"/>
    <w:rsid w:val="0004472A"/>
    <w:rsid w:val="00046DE8"/>
    <w:rsid w:val="00053DC8"/>
    <w:rsid w:val="00060E20"/>
    <w:rsid w:val="0007537D"/>
    <w:rsid w:val="00080A02"/>
    <w:rsid w:val="000921EE"/>
    <w:rsid w:val="000A0BE7"/>
    <w:rsid w:val="000C03B4"/>
    <w:rsid w:val="000D2C03"/>
    <w:rsid w:val="000D3867"/>
    <w:rsid w:val="000E0551"/>
    <w:rsid w:val="000F3669"/>
    <w:rsid w:val="000F5160"/>
    <w:rsid w:val="00107E3C"/>
    <w:rsid w:val="00123A4E"/>
    <w:rsid w:val="00133609"/>
    <w:rsid w:val="001441A0"/>
    <w:rsid w:val="0014692D"/>
    <w:rsid w:val="00147C0F"/>
    <w:rsid w:val="00151E21"/>
    <w:rsid w:val="00152731"/>
    <w:rsid w:val="00156652"/>
    <w:rsid w:val="00156FE0"/>
    <w:rsid w:val="0016037F"/>
    <w:rsid w:val="00172F2D"/>
    <w:rsid w:val="00174AEF"/>
    <w:rsid w:val="0018001A"/>
    <w:rsid w:val="00186C6C"/>
    <w:rsid w:val="00186D74"/>
    <w:rsid w:val="0019209F"/>
    <w:rsid w:val="00194382"/>
    <w:rsid w:val="00195440"/>
    <w:rsid w:val="001B6D6C"/>
    <w:rsid w:val="001C5663"/>
    <w:rsid w:val="001D13BD"/>
    <w:rsid w:val="001F5C1E"/>
    <w:rsid w:val="0020090A"/>
    <w:rsid w:val="00202B40"/>
    <w:rsid w:val="00205E8D"/>
    <w:rsid w:val="002069B5"/>
    <w:rsid w:val="00232839"/>
    <w:rsid w:val="00246035"/>
    <w:rsid w:val="00254232"/>
    <w:rsid w:val="002568D7"/>
    <w:rsid w:val="002621DB"/>
    <w:rsid w:val="002672FC"/>
    <w:rsid w:val="0028720E"/>
    <w:rsid w:val="00297F70"/>
    <w:rsid w:val="002A35E9"/>
    <w:rsid w:val="002A63EF"/>
    <w:rsid w:val="002B2712"/>
    <w:rsid w:val="002C5267"/>
    <w:rsid w:val="002D0A01"/>
    <w:rsid w:val="002D37C0"/>
    <w:rsid w:val="002E2E65"/>
    <w:rsid w:val="002E5764"/>
    <w:rsid w:val="002E6704"/>
    <w:rsid w:val="002F1C10"/>
    <w:rsid w:val="00306494"/>
    <w:rsid w:val="00313ECD"/>
    <w:rsid w:val="00326426"/>
    <w:rsid w:val="00335695"/>
    <w:rsid w:val="00345377"/>
    <w:rsid w:val="00361DAE"/>
    <w:rsid w:val="00364C29"/>
    <w:rsid w:val="00367D65"/>
    <w:rsid w:val="00373033"/>
    <w:rsid w:val="00382730"/>
    <w:rsid w:val="0038585E"/>
    <w:rsid w:val="003863BC"/>
    <w:rsid w:val="00390C96"/>
    <w:rsid w:val="003B3C66"/>
    <w:rsid w:val="003B65D8"/>
    <w:rsid w:val="003C2314"/>
    <w:rsid w:val="003C3077"/>
    <w:rsid w:val="003D31F4"/>
    <w:rsid w:val="003F26EE"/>
    <w:rsid w:val="0041395D"/>
    <w:rsid w:val="004146C7"/>
    <w:rsid w:val="00433BC9"/>
    <w:rsid w:val="00433EF6"/>
    <w:rsid w:val="00441D38"/>
    <w:rsid w:val="0044440D"/>
    <w:rsid w:val="00456D4E"/>
    <w:rsid w:val="00457176"/>
    <w:rsid w:val="004616CE"/>
    <w:rsid w:val="00463191"/>
    <w:rsid w:val="00466B2B"/>
    <w:rsid w:val="00471098"/>
    <w:rsid w:val="0047292A"/>
    <w:rsid w:val="0047699C"/>
    <w:rsid w:val="00477D87"/>
    <w:rsid w:val="004842EC"/>
    <w:rsid w:val="00493CB2"/>
    <w:rsid w:val="00496F1D"/>
    <w:rsid w:val="004A2F2A"/>
    <w:rsid w:val="004A5676"/>
    <w:rsid w:val="004B0373"/>
    <w:rsid w:val="004B6BFB"/>
    <w:rsid w:val="004B6EC0"/>
    <w:rsid w:val="004D02E7"/>
    <w:rsid w:val="004D18B1"/>
    <w:rsid w:val="004D6179"/>
    <w:rsid w:val="004E4598"/>
    <w:rsid w:val="004E6DC6"/>
    <w:rsid w:val="004E786C"/>
    <w:rsid w:val="004F0442"/>
    <w:rsid w:val="004F534D"/>
    <w:rsid w:val="004F71A2"/>
    <w:rsid w:val="0050244D"/>
    <w:rsid w:val="00510B4B"/>
    <w:rsid w:val="00516233"/>
    <w:rsid w:val="00526CB5"/>
    <w:rsid w:val="00531355"/>
    <w:rsid w:val="0053351C"/>
    <w:rsid w:val="00540DA4"/>
    <w:rsid w:val="00541129"/>
    <w:rsid w:val="0055399D"/>
    <w:rsid w:val="00580E0A"/>
    <w:rsid w:val="005860EC"/>
    <w:rsid w:val="005930A3"/>
    <w:rsid w:val="005B107B"/>
    <w:rsid w:val="005F399E"/>
    <w:rsid w:val="005F4E60"/>
    <w:rsid w:val="005F69A0"/>
    <w:rsid w:val="00604A0D"/>
    <w:rsid w:val="00607A85"/>
    <w:rsid w:val="0061077D"/>
    <w:rsid w:val="0061269F"/>
    <w:rsid w:val="00632FF9"/>
    <w:rsid w:val="00643523"/>
    <w:rsid w:val="00664C3A"/>
    <w:rsid w:val="00684CEC"/>
    <w:rsid w:val="006A5C42"/>
    <w:rsid w:val="006B1AA3"/>
    <w:rsid w:val="006C0D13"/>
    <w:rsid w:val="006C4F3D"/>
    <w:rsid w:val="006D7336"/>
    <w:rsid w:val="006F06E2"/>
    <w:rsid w:val="006F32A5"/>
    <w:rsid w:val="006F383E"/>
    <w:rsid w:val="006F45EB"/>
    <w:rsid w:val="00701A0E"/>
    <w:rsid w:val="007066B8"/>
    <w:rsid w:val="007077A8"/>
    <w:rsid w:val="0072739B"/>
    <w:rsid w:val="00730720"/>
    <w:rsid w:val="0073726D"/>
    <w:rsid w:val="00747BB2"/>
    <w:rsid w:val="00760CAE"/>
    <w:rsid w:val="00764EFA"/>
    <w:rsid w:val="007735AB"/>
    <w:rsid w:val="00781AF3"/>
    <w:rsid w:val="007905C9"/>
    <w:rsid w:val="007A68AB"/>
    <w:rsid w:val="007B2D8F"/>
    <w:rsid w:val="007B62B9"/>
    <w:rsid w:val="007D1AB7"/>
    <w:rsid w:val="007E488B"/>
    <w:rsid w:val="007F3376"/>
    <w:rsid w:val="00800D3B"/>
    <w:rsid w:val="008039BD"/>
    <w:rsid w:val="00804646"/>
    <w:rsid w:val="00806161"/>
    <w:rsid w:val="0080671E"/>
    <w:rsid w:val="00814B14"/>
    <w:rsid w:val="00824008"/>
    <w:rsid w:val="008305F7"/>
    <w:rsid w:val="00847289"/>
    <w:rsid w:val="008519AA"/>
    <w:rsid w:val="00852795"/>
    <w:rsid w:val="0085309F"/>
    <w:rsid w:val="00856723"/>
    <w:rsid w:val="00863F48"/>
    <w:rsid w:val="00877BC2"/>
    <w:rsid w:val="008903C8"/>
    <w:rsid w:val="008909AB"/>
    <w:rsid w:val="008A18E2"/>
    <w:rsid w:val="008A37F7"/>
    <w:rsid w:val="008E317D"/>
    <w:rsid w:val="008F092D"/>
    <w:rsid w:val="00900854"/>
    <w:rsid w:val="00901CAE"/>
    <w:rsid w:val="00915DDE"/>
    <w:rsid w:val="009205C9"/>
    <w:rsid w:val="00923CAD"/>
    <w:rsid w:val="00927EB4"/>
    <w:rsid w:val="00942712"/>
    <w:rsid w:val="00943AB2"/>
    <w:rsid w:val="00946EDF"/>
    <w:rsid w:val="0096233C"/>
    <w:rsid w:val="00980250"/>
    <w:rsid w:val="009911E7"/>
    <w:rsid w:val="009A71BF"/>
    <w:rsid w:val="009D1196"/>
    <w:rsid w:val="009D45E4"/>
    <w:rsid w:val="009E4E70"/>
    <w:rsid w:val="009E709C"/>
    <w:rsid w:val="009F1AD0"/>
    <w:rsid w:val="00A003BB"/>
    <w:rsid w:val="00A27796"/>
    <w:rsid w:val="00A30B66"/>
    <w:rsid w:val="00A31494"/>
    <w:rsid w:val="00A31B89"/>
    <w:rsid w:val="00A33E4F"/>
    <w:rsid w:val="00A40A7F"/>
    <w:rsid w:val="00A45F2B"/>
    <w:rsid w:val="00A64A37"/>
    <w:rsid w:val="00A76595"/>
    <w:rsid w:val="00A807F6"/>
    <w:rsid w:val="00A822E7"/>
    <w:rsid w:val="00A961F3"/>
    <w:rsid w:val="00AA1C06"/>
    <w:rsid w:val="00AA23F2"/>
    <w:rsid w:val="00AC15A1"/>
    <w:rsid w:val="00AD0859"/>
    <w:rsid w:val="00AD41EB"/>
    <w:rsid w:val="00B008A5"/>
    <w:rsid w:val="00B02142"/>
    <w:rsid w:val="00B05D7F"/>
    <w:rsid w:val="00B21425"/>
    <w:rsid w:val="00B4229D"/>
    <w:rsid w:val="00B620FB"/>
    <w:rsid w:val="00B74FD1"/>
    <w:rsid w:val="00B77148"/>
    <w:rsid w:val="00B83ED0"/>
    <w:rsid w:val="00B85BF3"/>
    <w:rsid w:val="00B86071"/>
    <w:rsid w:val="00B943EA"/>
    <w:rsid w:val="00BD59E6"/>
    <w:rsid w:val="00C021BC"/>
    <w:rsid w:val="00C1242C"/>
    <w:rsid w:val="00C208E0"/>
    <w:rsid w:val="00C21694"/>
    <w:rsid w:val="00C25605"/>
    <w:rsid w:val="00C31FD5"/>
    <w:rsid w:val="00C354C0"/>
    <w:rsid w:val="00C35C28"/>
    <w:rsid w:val="00C431D1"/>
    <w:rsid w:val="00C5344C"/>
    <w:rsid w:val="00C6343F"/>
    <w:rsid w:val="00C75B08"/>
    <w:rsid w:val="00C81D5D"/>
    <w:rsid w:val="00CA61BE"/>
    <w:rsid w:val="00CB74C4"/>
    <w:rsid w:val="00CC083B"/>
    <w:rsid w:val="00CC356B"/>
    <w:rsid w:val="00CC6513"/>
    <w:rsid w:val="00CD0608"/>
    <w:rsid w:val="00CD2C17"/>
    <w:rsid w:val="00CD70FE"/>
    <w:rsid w:val="00CD76FD"/>
    <w:rsid w:val="00CE1E97"/>
    <w:rsid w:val="00CE6B17"/>
    <w:rsid w:val="00D006E4"/>
    <w:rsid w:val="00D01B22"/>
    <w:rsid w:val="00D03509"/>
    <w:rsid w:val="00D10E91"/>
    <w:rsid w:val="00D30A41"/>
    <w:rsid w:val="00D3501B"/>
    <w:rsid w:val="00D37962"/>
    <w:rsid w:val="00D42138"/>
    <w:rsid w:val="00D4383C"/>
    <w:rsid w:val="00D4604E"/>
    <w:rsid w:val="00D56717"/>
    <w:rsid w:val="00D5780C"/>
    <w:rsid w:val="00D75AF9"/>
    <w:rsid w:val="00D822CC"/>
    <w:rsid w:val="00D86A84"/>
    <w:rsid w:val="00DD426A"/>
    <w:rsid w:val="00DE5666"/>
    <w:rsid w:val="00DE6CCC"/>
    <w:rsid w:val="00E00765"/>
    <w:rsid w:val="00E02FF2"/>
    <w:rsid w:val="00E16E30"/>
    <w:rsid w:val="00E1706C"/>
    <w:rsid w:val="00E20EFF"/>
    <w:rsid w:val="00E26BF6"/>
    <w:rsid w:val="00E3097B"/>
    <w:rsid w:val="00E353A2"/>
    <w:rsid w:val="00E66D56"/>
    <w:rsid w:val="00E90141"/>
    <w:rsid w:val="00E95357"/>
    <w:rsid w:val="00E95B2D"/>
    <w:rsid w:val="00EA665D"/>
    <w:rsid w:val="00EB079D"/>
    <w:rsid w:val="00EB18C5"/>
    <w:rsid w:val="00EB4F97"/>
    <w:rsid w:val="00EB58E7"/>
    <w:rsid w:val="00EC45EE"/>
    <w:rsid w:val="00ED0106"/>
    <w:rsid w:val="00ED3EDE"/>
    <w:rsid w:val="00ED54F4"/>
    <w:rsid w:val="00EE173E"/>
    <w:rsid w:val="00EE6234"/>
    <w:rsid w:val="00EF4FFC"/>
    <w:rsid w:val="00F05DE3"/>
    <w:rsid w:val="00F1071E"/>
    <w:rsid w:val="00F15EBB"/>
    <w:rsid w:val="00F60823"/>
    <w:rsid w:val="00F6101C"/>
    <w:rsid w:val="00F6392B"/>
    <w:rsid w:val="00F72975"/>
    <w:rsid w:val="00F77A36"/>
    <w:rsid w:val="00F93282"/>
    <w:rsid w:val="00FA2EE6"/>
    <w:rsid w:val="00FA3E69"/>
    <w:rsid w:val="00FB5D25"/>
    <w:rsid w:val="00FC7488"/>
    <w:rsid w:val="00FD15D2"/>
    <w:rsid w:val="00FE6A70"/>
    <w:rsid w:val="00FE7283"/>
    <w:rsid w:val="00FF04E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7D5024"/>
  <w15:chartTrackingRefBased/>
  <w15:docId w15:val="{D7E08B5C-F10C-4A9B-AE4A-53E3B7E6A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769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A35E9"/>
    <w:pPr>
      <w:tabs>
        <w:tab w:val="center" w:pos="4153"/>
        <w:tab w:val="right" w:pos="8306"/>
      </w:tabs>
      <w:snapToGrid w:val="0"/>
    </w:pPr>
    <w:rPr>
      <w:sz w:val="20"/>
      <w:szCs w:val="20"/>
    </w:rPr>
  </w:style>
  <w:style w:type="character" w:customStyle="1" w:styleId="a5">
    <w:name w:val="頁首 字元"/>
    <w:basedOn w:val="a0"/>
    <w:link w:val="a4"/>
    <w:uiPriority w:val="99"/>
    <w:rsid w:val="002A35E9"/>
    <w:rPr>
      <w:sz w:val="20"/>
      <w:szCs w:val="20"/>
    </w:rPr>
  </w:style>
  <w:style w:type="paragraph" w:styleId="a6">
    <w:name w:val="footer"/>
    <w:basedOn w:val="a"/>
    <w:link w:val="a7"/>
    <w:uiPriority w:val="99"/>
    <w:unhideWhenUsed/>
    <w:rsid w:val="002A35E9"/>
    <w:pPr>
      <w:tabs>
        <w:tab w:val="center" w:pos="4153"/>
        <w:tab w:val="right" w:pos="8306"/>
      </w:tabs>
      <w:snapToGrid w:val="0"/>
    </w:pPr>
    <w:rPr>
      <w:sz w:val="20"/>
      <w:szCs w:val="20"/>
    </w:rPr>
  </w:style>
  <w:style w:type="character" w:customStyle="1" w:styleId="a7">
    <w:name w:val="頁尾 字元"/>
    <w:basedOn w:val="a0"/>
    <w:link w:val="a6"/>
    <w:uiPriority w:val="99"/>
    <w:rsid w:val="002A35E9"/>
    <w:rPr>
      <w:sz w:val="20"/>
      <w:szCs w:val="20"/>
    </w:rPr>
  </w:style>
  <w:style w:type="paragraph" w:styleId="a8">
    <w:name w:val="List Paragraph"/>
    <w:basedOn w:val="a"/>
    <w:uiPriority w:val="34"/>
    <w:qFormat/>
    <w:rsid w:val="007E488B"/>
    <w:pPr>
      <w:ind w:left="720"/>
      <w:contextualSpacing/>
    </w:pPr>
  </w:style>
  <w:style w:type="paragraph" w:styleId="a9">
    <w:name w:val="Balloon Text"/>
    <w:basedOn w:val="a"/>
    <w:link w:val="aa"/>
    <w:uiPriority w:val="99"/>
    <w:semiHidden/>
    <w:unhideWhenUsed/>
    <w:rsid w:val="00A961F3"/>
    <w:rPr>
      <w:rFonts w:ascii="Microsoft JhengHei UI" w:eastAsia="Microsoft JhengHei UI"/>
      <w:sz w:val="18"/>
      <w:szCs w:val="18"/>
    </w:rPr>
  </w:style>
  <w:style w:type="character" w:customStyle="1" w:styleId="aa">
    <w:name w:val="註解方塊文字 字元"/>
    <w:basedOn w:val="a0"/>
    <w:link w:val="a9"/>
    <w:uiPriority w:val="99"/>
    <w:semiHidden/>
    <w:rsid w:val="00A961F3"/>
    <w:rPr>
      <w:rFonts w:ascii="Microsoft JhengHei UI" w:eastAsia="Microsoft JhengHei UI"/>
      <w:sz w:val="18"/>
      <w:szCs w:val="18"/>
    </w:rPr>
  </w:style>
  <w:style w:type="paragraph" w:styleId="ab">
    <w:name w:val="Revision"/>
    <w:hidden/>
    <w:uiPriority w:val="99"/>
    <w:semiHidden/>
    <w:rsid w:val="00CA61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A0D25B93C6224BA1614955A95745AE" ma:contentTypeVersion="12" ma:contentTypeDescription="Create a new document." ma:contentTypeScope="" ma:versionID="fb68139ce6445f216c69c0f11fab3752">
  <xsd:schema xmlns:xsd="http://www.w3.org/2001/XMLSchema" xmlns:xs="http://www.w3.org/2001/XMLSchema" xmlns:p="http://schemas.microsoft.com/office/2006/metadata/properties" xmlns:ns3="ed4c3669-da45-429c-8399-94a54bc8f661" xmlns:ns4="9dfbf547-a014-49e8-a335-c993329721a8" targetNamespace="http://schemas.microsoft.com/office/2006/metadata/properties" ma:root="true" ma:fieldsID="83406abfe5a72f8a8474349aecc5eb28" ns3:_="" ns4:_="">
    <xsd:import namespace="ed4c3669-da45-429c-8399-94a54bc8f661"/>
    <xsd:import namespace="9dfbf547-a014-49e8-a335-c993329721a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element ref="ns4:MediaServiceSearchProperties" minOccurs="0"/>
                <xsd:element ref="ns4:MediaServiceAutoTags" minOccurs="0"/>
                <xsd:element ref="ns4:MediaServiceOCR" minOccurs="0"/>
                <xsd:element ref="ns4:MediaServiceGenerationTime" minOccurs="0"/>
                <xsd:element ref="ns4:MediaServiceEventHashCode"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4c3669-da45-429c-8399-94a54bc8f66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bf547-a014-49e8-a335-c993329721a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9dfbf547-a014-49e8-a335-c993329721a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D386E5-7293-4F41-8681-FA0CBB548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4c3669-da45-429c-8399-94a54bc8f661"/>
    <ds:schemaRef ds:uri="9dfbf547-a014-49e8-a335-c993329721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C77506-AD7A-4CE1-A5C6-2799A8C99803}">
  <ds:schemaRefs>
    <ds:schemaRef ds:uri="http://schemas.microsoft.com/office/2006/metadata/properties"/>
    <ds:schemaRef ds:uri="http://schemas.microsoft.com/office/infopath/2007/PartnerControls"/>
    <ds:schemaRef ds:uri="9dfbf547-a014-49e8-a335-c993329721a8"/>
  </ds:schemaRefs>
</ds:datastoreItem>
</file>

<file path=customXml/itemProps3.xml><?xml version="1.0" encoding="utf-8"?>
<ds:datastoreItem xmlns:ds="http://schemas.openxmlformats.org/officeDocument/2006/customXml" ds:itemID="{D91A0442-A22E-4655-A7A6-13251045AD87}">
  <ds:schemaRefs>
    <ds:schemaRef ds:uri="http://schemas.microsoft.com/sharepoint/v3/contenttype/forms"/>
  </ds:schemaRefs>
</ds:datastoreItem>
</file>

<file path=customXml/itemProps4.xml><?xml version="1.0" encoding="utf-8"?>
<ds:datastoreItem xmlns:ds="http://schemas.openxmlformats.org/officeDocument/2006/customXml" ds:itemID="{5846A0FE-AE9E-47EC-8194-DF3F2825C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360</Words>
  <Characters>2055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 Yuk-lan Rebecca</dc:creator>
  <cp:keywords/>
  <dc:description/>
  <cp:lastModifiedBy>SES4</cp:lastModifiedBy>
  <cp:revision>3</cp:revision>
  <cp:lastPrinted>2023-10-19T08:33:00Z</cp:lastPrinted>
  <dcterms:created xsi:type="dcterms:W3CDTF">2024-02-19T09:42:00Z</dcterms:created>
  <dcterms:modified xsi:type="dcterms:W3CDTF">2024-02-19T09:46:00Z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0x01010096A0D25B93C6224BA1614955A95745AE</vt:lpwstr>
  </property>
</Properties>
</file>